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E9681" w14:textId="77777777" w:rsidR="00B94230" w:rsidRDefault="00000000">
      <w:pPr>
        <w:widowControl w:val="0"/>
        <w:snapToGrid w:val="0"/>
        <w:spacing w:line="580" w:lineRule="exact"/>
        <w:ind w:firstLine="624"/>
        <w:jc w:val="right"/>
        <w:rPr>
          <w:rFonts w:ascii="FangSong" w:eastAsia="FangSong" w:hAnsi="FangSong" w:cs="FangSong"/>
          <w:sz w:val="32"/>
          <w:szCs w:val="32"/>
          <w:lang w:val="en-US" w:eastAsia="zh-CN"/>
        </w:rPr>
      </w:pPr>
      <w:r>
        <w:rPr>
          <w:rFonts w:ascii="FangSong" w:eastAsia="FangSong" w:hAnsi="FangSong" w:cs="FangSong" w:hint="eastAsia"/>
          <w:sz w:val="32"/>
          <w:szCs w:val="32"/>
          <w:lang w:val="en-US" w:eastAsia="zh-CN"/>
        </w:rPr>
        <w:t>附件</w:t>
      </w:r>
    </w:p>
    <w:p w14:paraId="44E0B159" w14:textId="77777777" w:rsidR="00B94230" w:rsidRDefault="00000000">
      <w:pPr>
        <w:widowControl w:val="0"/>
        <w:snapToGrid w:val="0"/>
        <w:spacing w:line="580" w:lineRule="exact"/>
        <w:ind w:firstLine="624"/>
        <w:jc w:val="right"/>
        <w:rPr>
          <w:rFonts w:ascii="FangSong" w:eastAsia="FangSong" w:hAnsi="FangSong" w:cs="FangSong"/>
          <w:sz w:val="32"/>
          <w:szCs w:val="32"/>
        </w:rPr>
      </w:pPr>
      <w:r>
        <w:rPr>
          <w:rFonts w:ascii="FangSong" w:eastAsia="FangSong" w:hAnsi="FangSong" w:cs="FangSong" w:hint="eastAsia"/>
          <w:sz w:val="32"/>
          <w:szCs w:val="32"/>
          <w:lang w:val="en-US" w:eastAsia="zh-CN"/>
        </w:rPr>
        <w:t>上海合作组织</w:t>
      </w:r>
      <w:r>
        <w:rPr>
          <w:rFonts w:ascii="FangSong" w:eastAsia="FangSong" w:hAnsi="FangSong" w:cs="FangSong" w:hint="eastAsia"/>
          <w:sz w:val="32"/>
          <w:szCs w:val="32"/>
        </w:rPr>
        <w:t>成员国政府首脑（总理）理事会</w:t>
      </w:r>
    </w:p>
    <w:p w14:paraId="7B007F0A" w14:textId="77777777" w:rsidR="00B94230" w:rsidRDefault="00000000">
      <w:pPr>
        <w:widowControl w:val="0"/>
        <w:snapToGrid w:val="0"/>
        <w:spacing w:line="580" w:lineRule="exact"/>
        <w:ind w:firstLine="624"/>
        <w:jc w:val="right"/>
        <w:rPr>
          <w:rFonts w:ascii="FangSong" w:eastAsia="FangSong" w:hAnsi="FangSong" w:cs="FangSong"/>
          <w:sz w:val="32"/>
          <w:szCs w:val="32"/>
          <w:lang w:val="en-US" w:eastAsia="zh-CN"/>
        </w:rPr>
      </w:pPr>
      <w:r>
        <w:rPr>
          <w:rFonts w:ascii="FangSong" w:eastAsia="FangSong" w:hAnsi="FangSong" w:cs="FangSong" w:hint="eastAsia"/>
          <w:sz w:val="32"/>
          <w:szCs w:val="32"/>
        </w:rPr>
        <w:t>2024年10月16日第</w:t>
      </w:r>
      <w:r>
        <w:rPr>
          <w:rFonts w:ascii="FangSong" w:eastAsia="FangSong" w:hAnsi="FangSong" w:cs="FangSong" w:hint="eastAsia"/>
          <w:sz w:val="32"/>
          <w:szCs w:val="32"/>
          <w:lang w:val="en-US" w:eastAsia="zh-CN"/>
        </w:rPr>
        <w:t>158</w:t>
      </w:r>
      <w:r>
        <w:rPr>
          <w:rFonts w:ascii="FangSong" w:eastAsia="FangSong" w:hAnsi="FangSong" w:cs="FangSong" w:hint="eastAsia"/>
          <w:sz w:val="32"/>
          <w:szCs w:val="32"/>
        </w:rPr>
        <w:t>号</w:t>
      </w:r>
      <w:r>
        <w:rPr>
          <w:rFonts w:ascii="FangSong" w:eastAsia="FangSong" w:hAnsi="FangSong" w:cs="FangSong" w:hint="eastAsia"/>
          <w:sz w:val="32"/>
          <w:szCs w:val="32"/>
          <w:lang w:eastAsia="zh-CN"/>
        </w:rPr>
        <w:t>决议</w:t>
      </w:r>
      <w:r>
        <w:rPr>
          <w:rFonts w:ascii="FangSong" w:eastAsia="FangSong" w:hAnsi="FangSong" w:cs="FangSong" w:hint="eastAsia"/>
          <w:sz w:val="32"/>
          <w:szCs w:val="32"/>
          <w:lang w:val="en-US" w:eastAsia="zh-CN"/>
        </w:rPr>
        <w:t>批准</w:t>
      </w:r>
    </w:p>
    <w:p w14:paraId="5D16AF6C" w14:textId="77777777" w:rsidR="00B94230" w:rsidRDefault="00B94230">
      <w:pPr>
        <w:widowControl w:val="0"/>
        <w:snapToGrid w:val="0"/>
        <w:spacing w:line="580" w:lineRule="exact"/>
        <w:ind w:firstLine="624"/>
        <w:jc w:val="right"/>
        <w:rPr>
          <w:rFonts w:ascii="Times New Roman" w:eastAsia="FangSong_GB2312" w:hAnsi="Times New Roman" w:cs="Times New Roman"/>
          <w:sz w:val="32"/>
          <w:szCs w:val="32"/>
        </w:rPr>
      </w:pPr>
    </w:p>
    <w:p w14:paraId="4A54A7C3" w14:textId="77777777" w:rsidR="00B94230" w:rsidRDefault="00B94230">
      <w:pPr>
        <w:widowControl w:val="0"/>
        <w:snapToGrid w:val="0"/>
        <w:spacing w:line="580" w:lineRule="exact"/>
        <w:ind w:firstLine="624"/>
        <w:rPr>
          <w:rFonts w:ascii="Times New Roman" w:eastAsiaTheme="minorEastAsia" w:hAnsi="Times New Roman" w:cs="Times New Roman"/>
          <w:sz w:val="28"/>
          <w:szCs w:val="28"/>
        </w:rPr>
      </w:pPr>
    </w:p>
    <w:p w14:paraId="2CB4C267" w14:textId="77777777" w:rsidR="00B94230" w:rsidRDefault="00B94230">
      <w:pPr>
        <w:widowControl w:val="0"/>
        <w:snapToGrid w:val="0"/>
        <w:spacing w:line="580" w:lineRule="exact"/>
        <w:ind w:firstLine="624"/>
        <w:rPr>
          <w:rFonts w:ascii="Times New Roman" w:eastAsiaTheme="minorEastAsia" w:hAnsi="Times New Roman" w:cs="Times New Roman"/>
          <w:sz w:val="28"/>
          <w:szCs w:val="28"/>
          <w:lang w:eastAsia="zh-CN"/>
        </w:rPr>
      </w:pPr>
    </w:p>
    <w:p w14:paraId="2D92A5BD" w14:textId="77777777" w:rsidR="00B94230" w:rsidRDefault="00B94230">
      <w:pPr>
        <w:widowControl w:val="0"/>
        <w:snapToGrid w:val="0"/>
        <w:spacing w:line="580" w:lineRule="exact"/>
        <w:rPr>
          <w:rFonts w:ascii="Times New Roman" w:eastAsiaTheme="minorEastAsia" w:hAnsi="Times New Roman" w:cs="Times New Roman"/>
          <w:sz w:val="28"/>
          <w:szCs w:val="28"/>
          <w:lang w:eastAsia="zh-CN"/>
        </w:rPr>
      </w:pPr>
    </w:p>
    <w:p w14:paraId="6DECFF9A" w14:textId="77777777" w:rsidR="00B94230" w:rsidRDefault="00B94230">
      <w:pPr>
        <w:widowControl w:val="0"/>
        <w:snapToGrid w:val="0"/>
        <w:spacing w:line="580" w:lineRule="exact"/>
        <w:ind w:firstLine="624"/>
        <w:rPr>
          <w:rFonts w:ascii="Times New Roman" w:eastAsiaTheme="minorEastAsia" w:hAnsi="Times New Roman" w:cs="Times New Roman"/>
          <w:sz w:val="28"/>
          <w:szCs w:val="28"/>
        </w:rPr>
      </w:pPr>
    </w:p>
    <w:p w14:paraId="38169CC6" w14:textId="77777777" w:rsidR="00B94230" w:rsidRDefault="00B94230">
      <w:pPr>
        <w:widowControl w:val="0"/>
        <w:snapToGrid w:val="0"/>
        <w:spacing w:line="580" w:lineRule="exact"/>
        <w:ind w:firstLine="624"/>
        <w:rPr>
          <w:rFonts w:ascii="Times New Roman" w:eastAsiaTheme="minorEastAsia" w:hAnsi="Times New Roman" w:cs="Times New Roman"/>
          <w:sz w:val="36"/>
          <w:szCs w:val="36"/>
        </w:rPr>
      </w:pPr>
    </w:p>
    <w:p w14:paraId="56892C13" w14:textId="77777777" w:rsidR="00B94230" w:rsidRDefault="00000000">
      <w:pPr>
        <w:widowControl w:val="0"/>
        <w:snapToGrid w:val="0"/>
        <w:spacing w:line="580" w:lineRule="exact"/>
        <w:ind w:firstLine="624"/>
        <w:jc w:val="center"/>
        <w:rPr>
          <w:rFonts w:ascii="SimHei" w:eastAsia="SimHei" w:hAnsi="SimHei" w:cs="SimHei"/>
          <w:sz w:val="36"/>
          <w:szCs w:val="36"/>
          <w:lang w:val="en-US" w:eastAsia="zh-CN"/>
        </w:rPr>
      </w:pPr>
      <w:r>
        <w:rPr>
          <w:rFonts w:ascii="SimHei" w:eastAsia="SimHei" w:hAnsi="SimHei" w:cs="SimHei" w:hint="eastAsia"/>
          <w:sz w:val="36"/>
          <w:szCs w:val="36"/>
          <w:lang w:eastAsia="zh-CN"/>
        </w:rPr>
        <w:t>上海合作组织</w:t>
      </w:r>
      <w:r>
        <w:rPr>
          <w:rFonts w:ascii="SimHei" w:eastAsia="SimHei" w:hAnsi="SimHei" w:cs="SimHei" w:hint="eastAsia"/>
          <w:sz w:val="36"/>
          <w:szCs w:val="36"/>
        </w:rPr>
        <w:t>秘书处关于</w:t>
      </w:r>
      <w:r>
        <w:rPr>
          <w:rFonts w:ascii="SimHei" w:eastAsia="SimHei" w:hAnsi="SimHei" w:cs="SimHei" w:hint="eastAsia"/>
          <w:sz w:val="36"/>
          <w:szCs w:val="36"/>
          <w:lang w:val="en-US" w:eastAsia="zh-CN"/>
        </w:rPr>
        <w:t>落实</w:t>
      </w:r>
    </w:p>
    <w:p w14:paraId="676CAE11" w14:textId="77777777" w:rsidR="00B94230" w:rsidRDefault="00000000">
      <w:pPr>
        <w:widowControl w:val="0"/>
        <w:snapToGrid w:val="0"/>
        <w:spacing w:line="580" w:lineRule="exact"/>
        <w:ind w:firstLine="624"/>
        <w:jc w:val="center"/>
        <w:rPr>
          <w:rFonts w:ascii="SimHei" w:eastAsia="SimHei" w:hAnsi="SimHei" w:cs="SimHei"/>
          <w:sz w:val="36"/>
          <w:szCs w:val="36"/>
        </w:rPr>
      </w:pPr>
      <w:r>
        <w:rPr>
          <w:rFonts w:ascii="SimHei" w:eastAsia="SimHei" w:hAnsi="SimHei" w:cs="SimHei" w:hint="eastAsia"/>
          <w:sz w:val="36"/>
          <w:szCs w:val="36"/>
        </w:rPr>
        <w:t>《</w:t>
      </w:r>
      <w:r>
        <w:rPr>
          <w:rFonts w:ascii="SimHei" w:eastAsia="SimHei" w:hAnsi="SimHei" w:cs="SimHei" w:hint="eastAsia"/>
          <w:sz w:val="36"/>
          <w:szCs w:val="36"/>
          <w:lang w:eastAsia="zh-CN"/>
        </w:rPr>
        <w:t>上海合作组织</w:t>
      </w:r>
      <w:r>
        <w:rPr>
          <w:rFonts w:ascii="SimHei" w:eastAsia="SimHei" w:hAnsi="SimHei" w:cs="SimHei" w:hint="eastAsia"/>
          <w:sz w:val="36"/>
          <w:szCs w:val="36"/>
        </w:rPr>
        <w:t>成员国多边经贸合作纲要》</w:t>
      </w:r>
    </w:p>
    <w:p w14:paraId="4F5EA1DC" w14:textId="77777777" w:rsidR="00B94230" w:rsidRDefault="00000000">
      <w:pPr>
        <w:widowControl w:val="0"/>
        <w:snapToGrid w:val="0"/>
        <w:spacing w:line="580" w:lineRule="exact"/>
        <w:ind w:firstLine="624"/>
        <w:jc w:val="center"/>
        <w:rPr>
          <w:rFonts w:ascii="SimHei" w:eastAsia="SimHei" w:hAnsi="SimHei" w:cs="SimHei"/>
          <w:sz w:val="36"/>
          <w:szCs w:val="36"/>
        </w:rPr>
      </w:pPr>
      <w:r>
        <w:rPr>
          <w:rFonts w:ascii="SimHei" w:eastAsia="SimHei" w:hAnsi="SimHei" w:cs="SimHei" w:hint="eastAsia"/>
          <w:sz w:val="36"/>
          <w:szCs w:val="36"/>
        </w:rPr>
        <w:t>举行活动和会议的报告</w:t>
      </w:r>
    </w:p>
    <w:p w14:paraId="7C744D09" w14:textId="77777777" w:rsidR="00B94230" w:rsidRDefault="00000000">
      <w:pPr>
        <w:widowControl w:val="0"/>
        <w:snapToGrid w:val="0"/>
        <w:spacing w:line="580" w:lineRule="exact"/>
        <w:ind w:firstLine="624"/>
        <w:jc w:val="center"/>
        <w:rPr>
          <w:rFonts w:ascii="SimHei" w:eastAsia="SimHei" w:hAnsi="SimHei" w:cs="SimHei"/>
          <w:sz w:val="36"/>
          <w:szCs w:val="36"/>
        </w:rPr>
      </w:pPr>
      <w:r>
        <w:rPr>
          <w:rFonts w:ascii="SimHei" w:eastAsia="SimHei" w:hAnsi="SimHei" w:cs="SimHei" w:hint="eastAsia"/>
          <w:sz w:val="36"/>
          <w:szCs w:val="36"/>
        </w:rPr>
        <w:t>(2023年11月</w:t>
      </w:r>
      <w:r>
        <w:rPr>
          <w:rFonts w:ascii="SimHei" w:eastAsia="SimHei" w:hAnsi="SimHei" w:cs="SimHei" w:hint="eastAsia"/>
          <w:sz w:val="36"/>
          <w:szCs w:val="36"/>
          <w:lang w:eastAsia="zh-CN"/>
        </w:rPr>
        <w:t>—</w:t>
      </w:r>
      <w:r>
        <w:rPr>
          <w:rFonts w:ascii="SimHei" w:eastAsia="SimHei" w:hAnsi="SimHei" w:cs="SimHei" w:hint="eastAsia"/>
          <w:sz w:val="36"/>
          <w:szCs w:val="36"/>
        </w:rPr>
        <w:t>2024年10月)</w:t>
      </w:r>
    </w:p>
    <w:p w14:paraId="14BC437D" w14:textId="77777777" w:rsidR="00B94230" w:rsidRDefault="00B94230">
      <w:pPr>
        <w:widowControl w:val="0"/>
        <w:snapToGrid w:val="0"/>
        <w:spacing w:line="580" w:lineRule="exact"/>
        <w:ind w:firstLine="624"/>
        <w:rPr>
          <w:rFonts w:ascii="Times New Roman" w:eastAsia="方正小标宋_GBK" w:hAnsi="Times New Roman" w:cs="Times New Roman"/>
          <w:sz w:val="36"/>
          <w:szCs w:val="36"/>
        </w:rPr>
      </w:pPr>
    </w:p>
    <w:p w14:paraId="1575D792" w14:textId="77777777" w:rsidR="00B94230" w:rsidRDefault="00B94230">
      <w:pPr>
        <w:widowControl w:val="0"/>
        <w:snapToGrid w:val="0"/>
        <w:spacing w:line="580" w:lineRule="exact"/>
        <w:ind w:firstLine="624"/>
        <w:rPr>
          <w:rFonts w:ascii="Times New Roman" w:eastAsiaTheme="minorEastAsia" w:hAnsi="Times New Roman" w:cs="Times New Roman"/>
          <w:sz w:val="32"/>
          <w:szCs w:val="28"/>
        </w:rPr>
      </w:pPr>
    </w:p>
    <w:p w14:paraId="64DBC89D" w14:textId="77777777" w:rsidR="00B94230" w:rsidRDefault="00B94230">
      <w:pPr>
        <w:widowControl w:val="0"/>
        <w:snapToGrid w:val="0"/>
        <w:spacing w:line="580" w:lineRule="exact"/>
        <w:ind w:firstLine="624"/>
        <w:rPr>
          <w:rFonts w:ascii="Times New Roman" w:eastAsiaTheme="minorEastAsia" w:hAnsi="Times New Roman" w:cs="Times New Roman"/>
          <w:sz w:val="32"/>
          <w:szCs w:val="28"/>
        </w:rPr>
      </w:pPr>
    </w:p>
    <w:p w14:paraId="5EAC214D" w14:textId="77777777" w:rsidR="00B94230" w:rsidRDefault="00B94230">
      <w:pPr>
        <w:widowControl w:val="0"/>
        <w:snapToGrid w:val="0"/>
        <w:spacing w:line="580" w:lineRule="exact"/>
        <w:ind w:firstLine="624"/>
        <w:rPr>
          <w:rFonts w:ascii="Times New Roman" w:eastAsiaTheme="minorEastAsia" w:hAnsi="Times New Roman" w:cs="Times New Roman"/>
          <w:sz w:val="32"/>
          <w:szCs w:val="28"/>
        </w:rPr>
      </w:pPr>
    </w:p>
    <w:p w14:paraId="0C8660E4" w14:textId="77777777" w:rsidR="00B94230" w:rsidRDefault="00B94230">
      <w:pPr>
        <w:widowControl w:val="0"/>
        <w:snapToGrid w:val="0"/>
        <w:spacing w:line="580" w:lineRule="exact"/>
        <w:ind w:firstLine="624"/>
        <w:rPr>
          <w:rFonts w:ascii="Times New Roman" w:eastAsiaTheme="minorEastAsia" w:hAnsi="Times New Roman" w:cs="Times New Roman"/>
          <w:sz w:val="32"/>
          <w:szCs w:val="28"/>
        </w:rPr>
      </w:pPr>
    </w:p>
    <w:p w14:paraId="1A3FBD1C" w14:textId="77777777" w:rsidR="00B94230" w:rsidRDefault="00B94230">
      <w:pPr>
        <w:widowControl w:val="0"/>
        <w:snapToGrid w:val="0"/>
        <w:spacing w:line="580" w:lineRule="exact"/>
        <w:ind w:firstLine="624"/>
        <w:rPr>
          <w:rFonts w:ascii="Times New Roman" w:eastAsiaTheme="minorEastAsia" w:hAnsi="Times New Roman" w:cs="Times New Roman"/>
          <w:sz w:val="32"/>
          <w:szCs w:val="28"/>
        </w:rPr>
      </w:pPr>
    </w:p>
    <w:p w14:paraId="1A468A14" w14:textId="77777777" w:rsidR="00B94230" w:rsidRDefault="00B94230">
      <w:pPr>
        <w:widowControl w:val="0"/>
        <w:snapToGrid w:val="0"/>
        <w:spacing w:line="580" w:lineRule="exact"/>
        <w:ind w:firstLine="624"/>
        <w:rPr>
          <w:rFonts w:ascii="Times New Roman" w:eastAsiaTheme="minorEastAsia" w:hAnsi="Times New Roman" w:cs="Times New Roman"/>
          <w:sz w:val="32"/>
          <w:szCs w:val="28"/>
        </w:rPr>
      </w:pPr>
    </w:p>
    <w:p w14:paraId="1F2BEFDE" w14:textId="77777777" w:rsidR="00B94230" w:rsidRDefault="00B94230">
      <w:pPr>
        <w:widowControl w:val="0"/>
        <w:snapToGrid w:val="0"/>
        <w:spacing w:line="580" w:lineRule="exact"/>
        <w:ind w:firstLine="624"/>
        <w:rPr>
          <w:rFonts w:ascii="Times New Roman" w:eastAsiaTheme="minorEastAsia" w:hAnsi="Times New Roman" w:cs="Times New Roman"/>
          <w:sz w:val="32"/>
          <w:szCs w:val="28"/>
          <w:lang w:eastAsia="zh-CN"/>
        </w:rPr>
      </w:pPr>
    </w:p>
    <w:p w14:paraId="739DDFE0" w14:textId="77777777" w:rsidR="00B94230" w:rsidRDefault="00B94230">
      <w:pPr>
        <w:widowControl w:val="0"/>
        <w:snapToGrid w:val="0"/>
        <w:spacing w:line="580" w:lineRule="exact"/>
        <w:rPr>
          <w:rFonts w:ascii="Times New Roman" w:eastAsiaTheme="minorEastAsia" w:hAnsi="Times New Roman" w:cs="Times New Roman"/>
          <w:sz w:val="32"/>
          <w:szCs w:val="28"/>
        </w:rPr>
      </w:pPr>
    </w:p>
    <w:p w14:paraId="0AA2987A" w14:textId="77777777" w:rsidR="00B94230" w:rsidRDefault="00000000">
      <w:pPr>
        <w:spacing w:line="580" w:lineRule="exact"/>
        <w:ind w:firstLine="624"/>
        <w:rPr>
          <w:rFonts w:ascii="Times New Roman" w:eastAsiaTheme="minorEastAsia" w:hAnsi="Times New Roman" w:cs="Times New Roman"/>
          <w:sz w:val="32"/>
          <w:szCs w:val="28"/>
        </w:rPr>
      </w:pPr>
      <w:r>
        <w:rPr>
          <w:rFonts w:ascii="Times New Roman" w:eastAsiaTheme="minorEastAsia" w:hAnsi="Times New Roman" w:cs="Times New Roman"/>
          <w:sz w:val="32"/>
          <w:szCs w:val="28"/>
        </w:rPr>
        <w:br w:type="page"/>
      </w:r>
    </w:p>
    <w:p w14:paraId="1AC03CCA" w14:textId="77777777" w:rsidR="00B94230" w:rsidRDefault="00000000">
      <w:pPr>
        <w:snapToGrid w:val="0"/>
        <w:spacing w:line="560" w:lineRule="exact"/>
        <w:jc w:val="center"/>
        <w:rPr>
          <w:rFonts w:ascii="SimHei" w:eastAsia="SimHei" w:hAnsi="SimHei" w:cs="SimHei"/>
          <w:sz w:val="32"/>
          <w:szCs w:val="32"/>
        </w:rPr>
      </w:pPr>
      <w:r>
        <w:rPr>
          <w:rFonts w:ascii="SimHei" w:eastAsia="SimHei" w:hAnsi="SimHei" w:cs="SimHei" w:hint="eastAsia"/>
          <w:sz w:val="32"/>
          <w:szCs w:val="32"/>
        </w:rPr>
        <w:lastRenderedPageBreak/>
        <w:t>引言</w:t>
      </w:r>
    </w:p>
    <w:p w14:paraId="5BE8DB43" w14:textId="77777777" w:rsidR="00B94230" w:rsidRDefault="00B94230">
      <w:pPr>
        <w:snapToGrid w:val="0"/>
        <w:spacing w:line="560" w:lineRule="exact"/>
        <w:ind w:firstLine="624"/>
        <w:rPr>
          <w:rFonts w:ascii="Times New Roman" w:eastAsia="FangSong_GB2312" w:hAnsi="Times New Roman" w:cs="Times New Roman"/>
          <w:sz w:val="32"/>
          <w:szCs w:val="32"/>
        </w:rPr>
      </w:pPr>
    </w:p>
    <w:p w14:paraId="0F3076EE"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eastAsia="zh-CN"/>
        </w:rPr>
        <w:t>上海合作组织</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val="en-US" w:eastAsia="zh-CN"/>
        </w:rPr>
        <w:t>以下简</w:t>
      </w:r>
      <w:r>
        <w:rPr>
          <w:rFonts w:ascii="Times New Roman" w:eastAsia="FangSong_GB2312" w:hAnsi="Times New Roman" w:cs="Times New Roman"/>
          <w:sz w:val="32"/>
          <w:szCs w:val="32"/>
        </w:rPr>
        <w:t>称</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上合组织</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）秘书处向上合组织成员国政府首脑（总理）理事会提交关于</w:t>
      </w: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11</w:t>
      </w:r>
      <w:r>
        <w:rPr>
          <w:rFonts w:ascii="Times New Roman" w:eastAsia="FangSong_GB2312" w:hAnsi="Times New Roman" w:cs="Times New Roman"/>
          <w:sz w:val="32"/>
          <w:szCs w:val="32"/>
        </w:rPr>
        <w:t>月至</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10</w:t>
      </w:r>
      <w:r>
        <w:rPr>
          <w:rFonts w:ascii="Times New Roman" w:eastAsia="FangSong_GB2312" w:hAnsi="Times New Roman" w:cs="Times New Roman"/>
          <w:sz w:val="32"/>
          <w:szCs w:val="32"/>
        </w:rPr>
        <w:t>月期间上合组织成员国多边经贸合作</w:t>
      </w:r>
      <w:r>
        <w:rPr>
          <w:rFonts w:ascii="Times New Roman" w:eastAsia="FangSong_GB2312" w:hAnsi="Times New Roman" w:cs="Times New Roman"/>
          <w:sz w:val="32"/>
          <w:szCs w:val="32"/>
          <w:lang w:eastAsia="zh-CN"/>
        </w:rPr>
        <w:t>纲要</w:t>
      </w:r>
      <w:r>
        <w:rPr>
          <w:rFonts w:ascii="Times New Roman" w:eastAsia="FangSong_GB2312" w:hAnsi="Times New Roman" w:cs="Times New Roman"/>
          <w:sz w:val="32"/>
          <w:szCs w:val="32"/>
          <w:lang w:val="en-US" w:eastAsia="zh-CN"/>
        </w:rPr>
        <w:t>落实</w:t>
      </w:r>
      <w:r>
        <w:rPr>
          <w:rFonts w:ascii="Times New Roman" w:eastAsia="FangSong_GB2312" w:hAnsi="Times New Roman" w:cs="Times New Roman"/>
          <w:sz w:val="32"/>
          <w:szCs w:val="32"/>
        </w:rPr>
        <w:t>情况的报告。</w:t>
      </w:r>
    </w:p>
    <w:p w14:paraId="514F36EA"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该报告由上合组织秘书处根据相关合作机制的工作成果编写</w:t>
      </w:r>
      <w:r>
        <w:rPr>
          <w:rFonts w:ascii="Times New Roman" w:eastAsia="FangSong_GB2312" w:hAnsi="Times New Roman" w:cs="Times New Roman"/>
          <w:sz w:val="32"/>
          <w:szCs w:val="32"/>
          <w:lang w:eastAsia="zh-CN"/>
        </w:rPr>
        <w:t>而成</w:t>
      </w:r>
      <w:r>
        <w:rPr>
          <w:rFonts w:ascii="Times New Roman" w:eastAsia="FangSong_GB2312" w:hAnsi="Times New Roman" w:cs="Times New Roman"/>
          <w:sz w:val="32"/>
          <w:szCs w:val="32"/>
        </w:rPr>
        <w:t>，包括</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成员国经贸部长会议、</w:t>
      </w:r>
      <w:r>
        <w:rPr>
          <w:rFonts w:ascii="Times New Roman" w:eastAsia="FangSong_GB2312" w:hAnsi="Times New Roman" w:cs="Times New Roman"/>
          <w:sz w:val="32"/>
          <w:szCs w:val="32"/>
          <w:lang w:eastAsia="zh-CN"/>
        </w:rPr>
        <w:t>经贸</w:t>
      </w:r>
      <w:r>
        <w:rPr>
          <w:rFonts w:ascii="Times New Roman" w:eastAsia="FangSong_GB2312" w:hAnsi="Times New Roman" w:cs="Times New Roman"/>
          <w:sz w:val="32"/>
          <w:szCs w:val="32"/>
        </w:rPr>
        <w:t>高官</w:t>
      </w:r>
      <w:r>
        <w:rPr>
          <w:rFonts w:ascii="Times New Roman" w:eastAsia="FangSong_GB2312" w:hAnsi="Times New Roman" w:cs="Times New Roman"/>
          <w:sz w:val="32"/>
          <w:szCs w:val="32"/>
          <w:lang w:eastAsia="zh-CN"/>
        </w:rPr>
        <w:t>会议</w:t>
      </w:r>
      <w:r>
        <w:rPr>
          <w:rFonts w:ascii="Times New Roman" w:eastAsia="FangSong_GB2312" w:hAnsi="Times New Roman" w:cs="Times New Roman"/>
          <w:sz w:val="32"/>
          <w:szCs w:val="32"/>
        </w:rPr>
        <w:t>、常设</w:t>
      </w:r>
      <w:r>
        <w:rPr>
          <w:rFonts w:ascii="Times New Roman" w:eastAsia="FangSong_GB2312" w:hAnsi="Times New Roman" w:cs="Times New Roman"/>
          <w:sz w:val="32"/>
          <w:szCs w:val="32"/>
          <w:lang w:eastAsia="zh-CN"/>
        </w:rPr>
        <w:t>专门</w:t>
      </w:r>
      <w:r>
        <w:rPr>
          <w:rFonts w:ascii="Times New Roman" w:eastAsia="FangSong_GB2312" w:hAnsi="Times New Roman" w:cs="Times New Roman"/>
          <w:sz w:val="32"/>
          <w:szCs w:val="32"/>
        </w:rPr>
        <w:t>工作组，以及上合组织成员国授权机构提供的材料。</w:t>
      </w:r>
    </w:p>
    <w:p w14:paraId="66FAA086"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eastAsia="zh-CN"/>
        </w:rPr>
        <w:t>本</w:t>
      </w:r>
      <w:r>
        <w:rPr>
          <w:rFonts w:ascii="Times New Roman" w:eastAsia="FangSong_GB2312" w:hAnsi="Times New Roman" w:cs="Times New Roman"/>
          <w:sz w:val="32"/>
          <w:szCs w:val="32"/>
        </w:rPr>
        <w:t>报告期间，全球政治经济动荡和紧张局势继续加剧。保护主义、单</w:t>
      </w:r>
      <w:r>
        <w:rPr>
          <w:rFonts w:ascii="Times New Roman" w:eastAsia="FangSong_GB2312" w:hAnsi="Times New Roman" w:cs="Times New Roman"/>
          <w:sz w:val="32"/>
          <w:szCs w:val="32"/>
          <w:lang w:eastAsia="zh-CN"/>
        </w:rPr>
        <w:t>边</w:t>
      </w:r>
      <w:r>
        <w:rPr>
          <w:rFonts w:ascii="Times New Roman" w:eastAsia="FangSong_GB2312" w:hAnsi="Times New Roman" w:cs="Times New Roman"/>
          <w:sz w:val="32"/>
          <w:szCs w:val="32"/>
        </w:rPr>
        <w:t>制裁和贸易限制破坏多边贸易体制</w:t>
      </w:r>
      <w:r>
        <w:rPr>
          <w:rFonts w:ascii="Times New Roman" w:eastAsia="FangSong_GB2312" w:hAnsi="Times New Roman" w:cs="Times New Roman"/>
          <w:sz w:val="32"/>
          <w:szCs w:val="32"/>
          <w:lang w:eastAsia="zh-CN"/>
        </w:rPr>
        <w:t>，阻碍</w:t>
      </w:r>
      <w:r>
        <w:rPr>
          <w:rFonts w:ascii="Times New Roman" w:eastAsia="FangSong_GB2312" w:hAnsi="Times New Roman" w:cs="Times New Roman"/>
          <w:sz w:val="32"/>
          <w:szCs w:val="32"/>
        </w:rPr>
        <w:t>全球可持续发展</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使局势更加恶化。</w:t>
      </w:r>
      <w:r>
        <w:rPr>
          <w:rFonts w:ascii="Times New Roman" w:eastAsia="FangSong_GB2312" w:hAnsi="Times New Roman" w:cs="Times New Roman"/>
          <w:sz w:val="32"/>
          <w:szCs w:val="32"/>
          <w:lang w:eastAsia="zh-CN"/>
        </w:rPr>
        <w:t>贸发会议数据显示，</w:t>
      </w:r>
      <w:r>
        <w:rPr>
          <w:rFonts w:ascii="Times New Roman" w:eastAsia="FangSong_GB2312" w:hAnsi="Times New Roman" w:cs="Times New Roman"/>
          <w:sz w:val="32"/>
          <w:szCs w:val="32"/>
        </w:rPr>
        <w:t>在全球不确定性</w:t>
      </w:r>
      <w:r>
        <w:rPr>
          <w:rFonts w:ascii="Times New Roman" w:eastAsia="FangSong_GB2312" w:hAnsi="Times New Roman" w:cs="Times New Roman"/>
          <w:sz w:val="32"/>
          <w:szCs w:val="32"/>
          <w:lang w:eastAsia="zh-CN"/>
        </w:rPr>
        <w:t>持续</w:t>
      </w:r>
      <w:r>
        <w:rPr>
          <w:rFonts w:ascii="Times New Roman" w:eastAsia="FangSong_GB2312" w:hAnsi="Times New Roman" w:cs="Times New Roman"/>
          <w:sz w:val="32"/>
          <w:szCs w:val="32"/>
        </w:rPr>
        <w:t>的背景下，</w:t>
      </w: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年上合组织成员国</w:t>
      </w:r>
      <w:r>
        <w:rPr>
          <w:rFonts w:ascii="Times New Roman" w:eastAsia="FangSong_GB2312" w:hAnsi="Times New Roman" w:cs="Times New Roman"/>
          <w:sz w:val="32"/>
          <w:szCs w:val="32"/>
        </w:rPr>
        <w:t>GDP</w:t>
      </w:r>
      <w:r>
        <w:rPr>
          <w:rFonts w:ascii="Times New Roman" w:eastAsia="FangSong_GB2312" w:hAnsi="Times New Roman" w:cs="Times New Roman"/>
          <w:sz w:val="32"/>
          <w:szCs w:val="32"/>
        </w:rPr>
        <w:t>占全球的四分之一（超过</w:t>
      </w:r>
      <w:r>
        <w:rPr>
          <w:rFonts w:ascii="Times New Roman" w:eastAsia="FangSong_GB2312" w:hAnsi="Times New Roman" w:cs="Times New Roman"/>
          <w:sz w:val="32"/>
          <w:szCs w:val="32"/>
        </w:rPr>
        <w:t>26</w:t>
      </w:r>
      <w:r>
        <w:rPr>
          <w:rFonts w:ascii="Times New Roman" w:eastAsia="FangSong_GB2312" w:hAnsi="Times New Roman" w:cs="Times New Roman"/>
          <w:sz w:val="32"/>
          <w:szCs w:val="32"/>
        </w:rPr>
        <w:t>万亿美元，平均增长</w:t>
      </w:r>
      <w:r>
        <w:rPr>
          <w:rFonts w:ascii="Times New Roman" w:eastAsia="FangSong_GB2312" w:hAnsi="Times New Roman" w:cs="Times New Roman"/>
          <w:sz w:val="32"/>
          <w:szCs w:val="32"/>
        </w:rPr>
        <w:t>5%</w:t>
      </w:r>
      <w:r>
        <w:rPr>
          <w:rFonts w:ascii="Times New Roman" w:eastAsia="FangSong_GB2312" w:hAnsi="Times New Roman" w:cs="Times New Roman"/>
          <w:sz w:val="32"/>
          <w:szCs w:val="32"/>
        </w:rPr>
        <w:t>以上），</w:t>
      </w:r>
      <w:r>
        <w:rPr>
          <w:rFonts w:ascii="Times New Roman" w:eastAsia="FangSong_GB2312" w:hAnsi="Times New Roman" w:cs="Times New Roman"/>
          <w:sz w:val="32"/>
          <w:szCs w:val="32"/>
          <w:lang w:eastAsia="zh-CN"/>
        </w:rPr>
        <w:t>应</w:t>
      </w:r>
      <w:r>
        <w:rPr>
          <w:rFonts w:ascii="Times New Roman" w:eastAsia="FangSong_GB2312" w:hAnsi="Times New Roman" w:cs="Times New Roman"/>
          <w:sz w:val="32"/>
          <w:szCs w:val="32"/>
        </w:rPr>
        <w:t>继续探索更加有效的经贸合作模式，抵御新风险和</w:t>
      </w:r>
      <w:r>
        <w:rPr>
          <w:rFonts w:ascii="Times New Roman" w:eastAsia="FangSong_GB2312" w:hAnsi="Times New Roman" w:cs="Times New Roman"/>
          <w:sz w:val="32"/>
          <w:szCs w:val="32"/>
          <w:lang w:eastAsia="zh-CN"/>
        </w:rPr>
        <w:t>新</w:t>
      </w:r>
      <w:r>
        <w:rPr>
          <w:rFonts w:ascii="Times New Roman" w:eastAsia="FangSong_GB2312" w:hAnsi="Times New Roman" w:cs="Times New Roman"/>
          <w:sz w:val="32"/>
          <w:szCs w:val="32"/>
        </w:rPr>
        <w:t>危机。</w:t>
      </w:r>
    </w:p>
    <w:p w14:paraId="37ED15A3"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val="en-US" w:eastAsia="zh-CN"/>
        </w:rPr>
        <w:t>相关合作按照</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成员国元首理事会和政府首脑（总理）理事会决议，经济、</w:t>
      </w:r>
      <w:r>
        <w:rPr>
          <w:rFonts w:ascii="Times New Roman" w:eastAsia="FangSong_GB2312" w:hAnsi="Times New Roman" w:cs="Times New Roman"/>
          <w:sz w:val="32"/>
          <w:szCs w:val="32"/>
          <w:lang w:eastAsia="zh-CN"/>
        </w:rPr>
        <w:t>人文</w:t>
      </w:r>
      <w:r>
        <w:rPr>
          <w:rFonts w:ascii="Times New Roman" w:eastAsia="FangSong_GB2312" w:hAnsi="Times New Roman" w:cs="Times New Roman"/>
          <w:sz w:val="32"/>
          <w:szCs w:val="32"/>
        </w:rPr>
        <w:t>领域合作的规范性文件</w:t>
      </w:r>
      <w:r>
        <w:rPr>
          <w:rFonts w:ascii="Times New Roman" w:eastAsia="FangSong_GB2312" w:hAnsi="Times New Roman" w:cs="Times New Roman"/>
          <w:sz w:val="32"/>
          <w:szCs w:val="32"/>
          <w:lang w:val="en-US" w:eastAsia="zh-CN"/>
        </w:rPr>
        <w:t>推进</w:t>
      </w:r>
      <w:r>
        <w:rPr>
          <w:rFonts w:ascii="Times New Roman" w:eastAsia="FangSong_GB2312" w:hAnsi="Times New Roman" w:cs="Times New Roman"/>
          <w:sz w:val="32"/>
          <w:szCs w:val="32"/>
        </w:rPr>
        <w:t>，包括《〈上合组织至</w:t>
      </w:r>
      <w:r>
        <w:rPr>
          <w:rFonts w:ascii="Times New Roman" w:eastAsia="FangSong_GB2312" w:hAnsi="Times New Roman" w:cs="Times New Roman"/>
          <w:sz w:val="32"/>
          <w:szCs w:val="32"/>
        </w:rPr>
        <w:t>2025</w:t>
      </w:r>
      <w:r>
        <w:rPr>
          <w:rFonts w:ascii="Times New Roman" w:eastAsia="FangSong_GB2312" w:hAnsi="Times New Roman" w:cs="Times New Roman"/>
          <w:sz w:val="32"/>
          <w:szCs w:val="32"/>
        </w:rPr>
        <w:t>年发展战略〉</w:t>
      </w:r>
      <w:r>
        <w:rPr>
          <w:rFonts w:ascii="Times New Roman" w:eastAsia="FangSong_GB2312" w:hAnsi="Times New Roman" w:cs="Times New Roman"/>
          <w:sz w:val="32"/>
          <w:szCs w:val="32"/>
        </w:rPr>
        <w:t>2021</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2025</w:t>
      </w:r>
      <w:r>
        <w:rPr>
          <w:rFonts w:ascii="Times New Roman" w:eastAsia="FangSong_GB2312" w:hAnsi="Times New Roman" w:cs="Times New Roman"/>
          <w:sz w:val="32"/>
          <w:szCs w:val="32"/>
        </w:rPr>
        <w:t>年落实行动计划》《〈</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成员国多边经贸合作纲要〉</w:t>
      </w:r>
      <w:r>
        <w:rPr>
          <w:rFonts w:ascii="Times New Roman" w:eastAsia="FangSong_GB2312" w:hAnsi="Times New Roman" w:cs="Times New Roman"/>
          <w:sz w:val="32"/>
          <w:szCs w:val="32"/>
        </w:rPr>
        <w:t>2021-2025</w:t>
      </w:r>
      <w:r>
        <w:rPr>
          <w:rFonts w:ascii="Times New Roman" w:eastAsia="FangSong_GB2312" w:hAnsi="Times New Roman" w:cs="Times New Roman"/>
          <w:sz w:val="32"/>
          <w:szCs w:val="32"/>
        </w:rPr>
        <w:t>年落实行动计划》</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年和</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lastRenderedPageBreak/>
        <w:t>主要活动计划</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2023-2025</w:t>
      </w:r>
      <w:r>
        <w:rPr>
          <w:rFonts w:ascii="Times New Roman" w:eastAsia="FangSong_GB2312" w:hAnsi="Times New Roman" w:cs="Times New Roman"/>
          <w:sz w:val="32"/>
          <w:szCs w:val="32"/>
        </w:rPr>
        <w:t>年</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区域内贸易发展联合行动计划》《上合组织至</w:t>
      </w:r>
      <w:r>
        <w:rPr>
          <w:rFonts w:ascii="Times New Roman" w:eastAsia="FangSong_GB2312" w:hAnsi="Times New Roman" w:cs="Times New Roman"/>
          <w:sz w:val="32"/>
          <w:szCs w:val="32"/>
        </w:rPr>
        <w:t>2030</w:t>
      </w:r>
      <w:r>
        <w:rPr>
          <w:rFonts w:ascii="Times New Roman" w:eastAsia="FangSong_GB2312" w:hAnsi="Times New Roman" w:cs="Times New Roman"/>
          <w:sz w:val="32"/>
          <w:szCs w:val="32"/>
        </w:rPr>
        <w:t>年经济发展战略》</w:t>
      </w:r>
      <w:r>
        <w:rPr>
          <w:rStyle w:val="afd"/>
          <w:rFonts w:ascii="Times New Roman" w:eastAsia="FangSong_GB2312" w:hAnsi="Times New Roman" w:cs="Times New Roman"/>
          <w:sz w:val="32"/>
          <w:szCs w:val="32"/>
        </w:rPr>
        <w:footnoteReference w:id="1"/>
      </w:r>
      <w:r>
        <w:rPr>
          <w:rFonts w:ascii="Times New Roman" w:eastAsia="FangSong_GB2312" w:hAnsi="Times New Roman" w:cs="Times New Roman"/>
          <w:sz w:val="32"/>
          <w:szCs w:val="32"/>
        </w:rPr>
        <w:t>。</w:t>
      </w:r>
    </w:p>
    <w:p w14:paraId="1D63E9B4"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在《</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成员国元首理事会阿斯塔纳宣言》（</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日）中，领导人</w:t>
      </w:r>
      <w:r>
        <w:rPr>
          <w:rFonts w:ascii="Times New Roman" w:eastAsia="FangSong_GB2312" w:hAnsi="Times New Roman" w:cs="Times New Roman"/>
          <w:sz w:val="32"/>
          <w:szCs w:val="32"/>
          <w:lang w:eastAsia="zh-CN"/>
        </w:rPr>
        <w:t>强调</w:t>
      </w:r>
      <w:r>
        <w:rPr>
          <w:rFonts w:ascii="Times New Roman" w:eastAsia="FangSong_GB2312" w:hAnsi="Times New Roman" w:cs="Times New Roman"/>
          <w:sz w:val="32"/>
          <w:szCs w:val="32"/>
        </w:rPr>
        <w:t>上合组织地区在</w:t>
      </w:r>
      <w:r>
        <w:rPr>
          <w:rFonts w:ascii="Times New Roman" w:eastAsia="FangSong_GB2312" w:hAnsi="Times New Roman" w:cs="Times New Roman"/>
          <w:sz w:val="32"/>
          <w:szCs w:val="32"/>
          <w:lang w:val="en-US" w:eastAsia="zh-CN"/>
        </w:rPr>
        <w:t>促进</w:t>
      </w:r>
      <w:r>
        <w:rPr>
          <w:rFonts w:ascii="Times New Roman" w:eastAsia="FangSong_GB2312" w:hAnsi="Times New Roman" w:cs="Times New Roman"/>
          <w:sz w:val="32"/>
          <w:szCs w:val="32"/>
        </w:rPr>
        <w:t>全球经济复苏、维护全球产供链稳定，以及确保进一步可持续发展方面</w:t>
      </w:r>
      <w:r>
        <w:rPr>
          <w:rFonts w:ascii="Times New Roman" w:eastAsia="FangSong_GB2312" w:hAnsi="Times New Roman" w:cs="Times New Roman"/>
          <w:sz w:val="32"/>
          <w:szCs w:val="32"/>
          <w:lang w:eastAsia="zh-CN"/>
        </w:rPr>
        <w:t>具有重要</w:t>
      </w:r>
      <w:r>
        <w:rPr>
          <w:rFonts w:ascii="Times New Roman" w:eastAsia="FangSong_GB2312" w:hAnsi="Times New Roman" w:cs="Times New Roman"/>
          <w:sz w:val="32"/>
          <w:szCs w:val="32"/>
        </w:rPr>
        <w:t>作用。成员国支持进一步完善和改革全球经济治理结构，主张深化以人为本的合作，以提高</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地区人民福祉和生活水平。</w:t>
      </w:r>
    </w:p>
    <w:p w14:paraId="1D096FEA"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eastAsia="zh-CN"/>
        </w:rPr>
        <w:t>本报告</w:t>
      </w:r>
      <w:r>
        <w:rPr>
          <w:rFonts w:ascii="Times New Roman" w:eastAsia="FangSong_GB2312" w:hAnsi="Times New Roman" w:cs="Times New Roman"/>
          <w:sz w:val="32"/>
          <w:szCs w:val="32"/>
        </w:rPr>
        <w:t>指出</w:t>
      </w:r>
      <w:r>
        <w:rPr>
          <w:rFonts w:ascii="Times New Roman" w:eastAsia="FangSong_GB2312" w:hAnsi="Times New Roman" w:cs="Times New Roman"/>
          <w:sz w:val="32"/>
          <w:szCs w:val="32"/>
          <w:lang w:eastAsia="zh-CN"/>
        </w:rPr>
        <w:t>发挥</w:t>
      </w:r>
      <w:r>
        <w:rPr>
          <w:rFonts w:ascii="Times New Roman" w:eastAsia="FangSong_GB2312" w:hAnsi="Times New Roman" w:cs="Times New Roman"/>
          <w:sz w:val="32"/>
          <w:szCs w:val="32"/>
        </w:rPr>
        <w:t>专门机制、合作平台和公共平台潜力在实施战略</w:t>
      </w:r>
      <w:r>
        <w:rPr>
          <w:rFonts w:ascii="Times New Roman" w:eastAsia="FangSong_GB2312" w:hAnsi="Times New Roman" w:cs="Times New Roman"/>
          <w:sz w:val="32"/>
          <w:szCs w:val="32"/>
          <w:lang w:eastAsia="zh-CN"/>
        </w:rPr>
        <w:t>方面的重要性，</w:t>
      </w:r>
      <w:r>
        <w:rPr>
          <w:rFonts w:ascii="Times New Roman" w:eastAsia="FangSong_GB2312" w:hAnsi="Times New Roman" w:cs="Times New Roman"/>
          <w:sz w:val="32"/>
          <w:szCs w:val="32"/>
        </w:rPr>
        <w:t>并注意到成员国通过的旨在深化</w:t>
      </w:r>
      <w:r>
        <w:rPr>
          <w:rFonts w:ascii="Times New Roman" w:eastAsia="FangSong_GB2312" w:hAnsi="Times New Roman" w:cs="Times New Roman"/>
          <w:sz w:val="32"/>
          <w:szCs w:val="32"/>
          <w:lang w:eastAsia="zh-CN"/>
        </w:rPr>
        <w:t>务实</w:t>
      </w:r>
      <w:r>
        <w:rPr>
          <w:rFonts w:ascii="Times New Roman" w:eastAsia="FangSong_GB2312" w:hAnsi="Times New Roman" w:cs="Times New Roman"/>
          <w:sz w:val="32"/>
          <w:szCs w:val="32"/>
        </w:rPr>
        <w:t>合作领域的方案文件。</w:t>
      </w:r>
    </w:p>
    <w:p w14:paraId="0E172F77" w14:textId="77777777" w:rsidR="00B94230" w:rsidRDefault="00B94230">
      <w:pPr>
        <w:pStyle w:val="aff1"/>
        <w:numPr>
          <w:ilvl w:val="255"/>
          <w:numId w:val="0"/>
        </w:numPr>
        <w:snapToGrid w:val="0"/>
        <w:spacing w:line="560" w:lineRule="exact"/>
        <w:rPr>
          <w:rFonts w:ascii="Times New Roman" w:eastAsia="SimHei" w:hAnsi="Times New Roman" w:cs="Times New Roman"/>
          <w:sz w:val="32"/>
          <w:szCs w:val="32"/>
          <w:lang w:val="en-US" w:eastAsia="zh-CN"/>
        </w:rPr>
      </w:pPr>
    </w:p>
    <w:p w14:paraId="2A849856" w14:textId="77777777" w:rsidR="00B94230" w:rsidRDefault="00000000">
      <w:pPr>
        <w:pStyle w:val="aff1"/>
        <w:numPr>
          <w:ilvl w:val="255"/>
          <w:numId w:val="0"/>
        </w:numPr>
        <w:snapToGrid w:val="0"/>
        <w:spacing w:line="560" w:lineRule="exact"/>
        <w:jc w:val="center"/>
        <w:rPr>
          <w:rFonts w:ascii="Times New Roman" w:eastAsia="SimHei" w:hAnsi="Times New Roman" w:cs="Times New Roman"/>
          <w:sz w:val="32"/>
          <w:szCs w:val="32"/>
        </w:rPr>
      </w:pPr>
      <w:r>
        <w:rPr>
          <w:rFonts w:ascii="Times New Roman" w:eastAsia="SimHei" w:hAnsi="Times New Roman" w:cs="Times New Roman"/>
          <w:sz w:val="32"/>
          <w:szCs w:val="32"/>
          <w:lang w:val="en-US" w:eastAsia="zh-CN"/>
        </w:rPr>
        <w:t>1.</w:t>
      </w:r>
      <w:r>
        <w:rPr>
          <w:rFonts w:ascii="Times New Roman" w:eastAsia="SimHei" w:hAnsi="Times New Roman" w:cs="Times New Roman"/>
          <w:sz w:val="32"/>
          <w:szCs w:val="32"/>
        </w:rPr>
        <w:t>贸易和投资领域合作</w:t>
      </w:r>
    </w:p>
    <w:p w14:paraId="3BD4E63F" w14:textId="77777777" w:rsidR="00B94230" w:rsidRDefault="00000000">
      <w:pPr>
        <w:snapToGrid w:val="0"/>
        <w:spacing w:line="560" w:lineRule="exact"/>
        <w:ind w:firstLine="624"/>
        <w:rPr>
          <w:rFonts w:ascii="Times New Roman" w:eastAsia="FangSong_GB2312" w:hAnsi="Times New Roman" w:cs="Times New Roman"/>
          <w:iCs/>
          <w:sz w:val="32"/>
          <w:szCs w:val="32"/>
          <w:highlight w:val="green"/>
        </w:rPr>
      </w:pPr>
      <w:r>
        <w:rPr>
          <w:rFonts w:ascii="Times New Roman" w:eastAsia="FangSong_GB2312" w:hAnsi="Times New Roman" w:cs="Times New Roman"/>
          <w:sz w:val="32"/>
          <w:szCs w:val="32"/>
          <w:lang w:eastAsia="zh-CN"/>
        </w:rPr>
        <w:t>2024</w:t>
      </w:r>
      <w:r>
        <w:rPr>
          <w:rFonts w:ascii="Times New Roman" w:eastAsia="FangSong_GB2312" w:hAnsi="Times New Roman" w:cs="Times New Roman"/>
          <w:sz w:val="32"/>
          <w:szCs w:val="32"/>
          <w:lang w:eastAsia="zh-CN"/>
        </w:rPr>
        <w:t>年</w:t>
      </w:r>
      <w:r>
        <w:rPr>
          <w:rFonts w:ascii="Times New Roman" w:eastAsia="FangSong_GB2312" w:hAnsi="Times New Roman" w:cs="Times New Roman"/>
          <w:sz w:val="32"/>
          <w:szCs w:val="32"/>
          <w:lang w:eastAsia="zh-CN"/>
        </w:rPr>
        <w:t>9</w:t>
      </w:r>
      <w:r>
        <w:rPr>
          <w:rFonts w:ascii="Times New Roman" w:eastAsia="FangSong_GB2312" w:hAnsi="Times New Roman" w:cs="Times New Roman"/>
          <w:sz w:val="32"/>
          <w:szCs w:val="32"/>
          <w:lang w:eastAsia="zh-CN"/>
        </w:rPr>
        <w:t>月</w:t>
      </w:r>
      <w:r>
        <w:rPr>
          <w:rFonts w:ascii="Times New Roman" w:eastAsia="FangSong_GB2312" w:hAnsi="Times New Roman" w:cs="Times New Roman"/>
          <w:sz w:val="32"/>
          <w:szCs w:val="32"/>
          <w:lang w:eastAsia="zh-CN"/>
        </w:rPr>
        <w:t>12</w:t>
      </w:r>
      <w:r>
        <w:rPr>
          <w:rFonts w:ascii="Times New Roman" w:eastAsia="FangSong_GB2312" w:hAnsi="Times New Roman" w:cs="Times New Roman"/>
          <w:sz w:val="32"/>
          <w:szCs w:val="32"/>
          <w:lang w:eastAsia="zh-CN"/>
        </w:rPr>
        <w:t>日，上合组织成员国第二十三次经贸部长会议</w:t>
      </w:r>
      <w:r>
        <w:rPr>
          <w:rFonts w:ascii="Times New Roman" w:eastAsia="FangSong_GB2312" w:hAnsi="Times New Roman" w:cs="Times New Roman"/>
          <w:sz w:val="32"/>
          <w:szCs w:val="32"/>
          <w:lang w:val="en-US" w:eastAsia="zh-CN"/>
        </w:rPr>
        <w:t>在</w:t>
      </w:r>
      <w:r>
        <w:rPr>
          <w:rFonts w:ascii="Times New Roman" w:eastAsia="FangSong_GB2312" w:hAnsi="Times New Roman" w:cs="Times New Roman"/>
          <w:sz w:val="32"/>
          <w:szCs w:val="32"/>
          <w:lang w:eastAsia="zh-CN"/>
        </w:rPr>
        <w:t>巴基斯坦伊斯兰共和国</w:t>
      </w:r>
      <w:r>
        <w:rPr>
          <w:rFonts w:ascii="Times New Roman" w:eastAsia="FangSong_GB2312" w:hAnsi="Times New Roman" w:cs="Times New Roman"/>
          <w:sz w:val="32"/>
          <w:szCs w:val="32"/>
          <w:lang w:val="en-US" w:eastAsia="zh-CN"/>
        </w:rPr>
        <w:t>的</w:t>
      </w:r>
      <w:r>
        <w:rPr>
          <w:rFonts w:ascii="Times New Roman" w:eastAsia="FangSong_GB2312" w:hAnsi="Times New Roman" w:cs="Times New Roman"/>
          <w:sz w:val="32"/>
          <w:szCs w:val="32"/>
          <w:lang w:eastAsia="zh-CN"/>
        </w:rPr>
        <w:t>主持</w:t>
      </w:r>
      <w:r>
        <w:rPr>
          <w:rFonts w:ascii="Times New Roman" w:eastAsia="FangSong_GB2312" w:hAnsi="Times New Roman" w:cs="Times New Roman"/>
          <w:sz w:val="32"/>
          <w:szCs w:val="32"/>
          <w:lang w:val="en-US" w:eastAsia="zh-CN"/>
        </w:rPr>
        <w:t>下</w:t>
      </w:r>
      <w:r>
        <w:rPr>
          <w:rFonts w:ascii="Times New Roman" w:eastAsia="FangSong_GB2312" w:hAnsi="Times New Roman" w:cs="Times New Roman"/>
          <w:sz w:val="32"/>
          <w:szCs w:val="32"/>
          <w:lang w:eastAsia="zh-CN"/>
        </w:rPr>
        <w:t>在伊斯兰堡</w:t>
      </w:r>
      <w:r>
        <w:rPr>
          <w:rFonts w:ascii="Times New Roman" w:eastAsia="FangSong_GB2312" w:hAnsi="Times New Roman" w:cs="Times New Roman"/>
          <w:sz w:val="32"/>
          <w:szCs w:val="32"/>
          <w:lang w:val="en-US" w:eastAsia="zh-CN"/>
        </w:rPr>
        <w:t>召开</w:t>
      </w:r>
      <w:r>
        <w:rPr>
          <w:rFonts w:ascii="Times New Roman" w:eastAsia="FangSong_GB2312" w:hAnsi="Times New Roman" w:cs="Times New Roman"/>
          <w:sz w:val="32"/>
          <w:szCs w:val="32"/>
          <w:lang w:eastAsia="zh-CN"/>
        </w:rPr>
        <w:t>。本次会议为讨论经贸和投资领域</w:t>
      </w:r>
      <w:r>
        <w:rPr>
          <w:rFonts w:ascii="Times New Roman" w:eastAsia="FangSong_GB2312" w:hAnsi="Times New Roman" w:cs="Times New Roman"/>
          <w:sz w:val="32"/>
          <w:szCs w:val="32"/>
        </w:rPr>
        <w:t>合作现状和</w:t>
      </w:r>
      <w:r>
        <w:rPr>
          <w:rFonts w:ascii="Times New Roman" w:eastAsia="FangSong_GB2312" w:hAnsi="Times New Roman" w:cs="Times New Roman"/>
          <w:sz w:val="32"/>
          <w:szCs w:val="32"/>
          <w:lang w:eastAsia="zh-CN"/>
        </w:rPr>
        <w:t>发展</w:t>
      </w:r>
      <w:r>
        <w:rPr>
          <w:rFonts w:ascii="Times New Roman" w:eastAsia="FangSong_GB2312" w:hAnsi="Times New Roman" w:cs="Times New Roman"/>
          <w:sz w:val="32"/>
          <w:szCs w:val="32"/>
        </w:rPr>
        <w:t>前景</w:t>
      </w:r>
      <w:r>
        <w:rPr>
          <w:rFonts w:ascii="Times New Roman" w:eastAsia="FangSong_GB2312" w:hAnsi="Times New Roman" w:cs="Times New Roman"/>
          <w:sz w:val="32"/>
          <w:szCs w:val="32"/>
          <w:lang w:eastAsia="zh-CN"/>
        </w:rPr>
        <w:t>提供</w:t>
      </w:r>
      <w:r>
        <w:rPr>
          <w:rFonts w:ascii="Times New Roman" w:eastAsia="FangSong_GB2312" w:hAnsi="Times New Roman" w:cs="Times New Roman"/>
          <w:sz w:val="32"/>
          <w:szCs w:val="32"/>
          <w:lang w:val="en-US" w:eastAsia="zh-CN"/>
        </w:rPr>
        <w:t>了</w:t>
      </w:r>
      <w:r>
        <w:rPr>
          <w:rFonts w:ascii="Times New Roman" w:eastAsia="FangSong_GB2312" w:hAnsi="Times New Roman" w:cs="Times New Roman"/>
          <w:sz w:val="32"/>
          <w:szCs w:val="32"/>
        </w:rPr>
        <w:t>重要平台。会议批准了</w:t>
      </w:r>
      <w:r>
        <w:rPr>
          <w:rFonts w:ascii="Times New Roman" w:eastAsia="FangSong_GB2312" w:hAnsi="Times New Roman" w:cs="Times New Roman"/>
          <w:sz w:val="32"/>
          <w:szCs w:val="32"/>
          <w:lang w:val="en-US" w:eastAsia="zh-CN"/>
        </w:rPr>
        <w:t>四</w:t>
      </w:r>
      <w:r>
        <w:rPr>
          <w:rFonts w:ascii="Times New Roman" w:eastAsia="FangSong_GB2312" w:hAnsi="Times New Roman" w:cs="Times New Roman"/>
          <w:sz w:val="32"/>
          <w:szCs w:val="32"/>
        </w:rPr>
        <w:t>份文件</w:t>
      </w:r>
      <w:r>
        <w:rPr>
          <w:rFonts w:ascii="Times New Roman" w:eastAsia="FangSong_GB2312" w:hAnsi="Times New Roman" w:cs="Times New Roman"/>
          <w:sz w:val="32"/>
          <w:szCs w:val="32"/>
          <w:lang w:val="en-US"/>
        </w:rPr>
        <w:t>:</w:t>
      </w:r>
      <w:r>
        <w:rPr>
          <w:rFonts w:ascii="Times New Roman" w:eastAsia="FangSong_GB2312" w:hAnsi="Times New Roman" w:cs="Times New Roman"/>
          <w:sz w:val="32"/>
          <w:szCs w:val="32"/>
        </w:rPr>
        <w:t xml:space="preserve"> </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val="en-US" w:eastAsia="zh-CN"/>
        </w:rPr>
        <w:t>上合组织成员国发展创意经济合作框架</w:t>
      </w:r>
      <w:r>
        <w:rPr>
          <w:rFonts w:ascii="Times New Roman" w:eastAsia="FangSong_GB2312" w:hAnsi="Times New Roman" w:cs="Times New Roman"/>
          <w:sz w:val="32"/>
          <w:szCs w:val="32"/>
        </w:rPr>
        <w:t>》《上合组织成员国贸易促进</w:t>
      </w:r>
      <w:r>
        <w:rPr>
          <w:rFonts w:ascii="Times New Roman" w:eastAsia="FangSong_GB2312" w:hAnsi="Times New Roman" w:cs="Times New Roman"/>
          <w:sz w:val="32"/>
          <w:szCs w:val="32"/>
          <w:lang w:eastAsia="zh-CN"/>
        </w:rPr>
        <w:t>机构</w:t>
      </w:r>
      <w:r>
        <w:rPr>
          <w:rFonts w:ascii="Times New Roman" w:eastAsia="FangSong_GB2312" w:hAnsi="Times New Roman" w:cs="Times New Roman"/>
          <w:sz w:val="32"/>
          <w:szCs w:val="32"/>
        </w:rPr>
        <w:t>合作构想》《</w:t>
      </w:r>
      <w:r>
        <w:rPr>
          <w:rFonts w:ascii="Times New Roman" w:eastAsia="FangSong_GB2312" w:hAnsi="Times New Roman" w:cs="Times New Roman"/>
          <w:sz w:val="32"/>
          <w:szCs w:val="32"/>
          <w:lang w:val="en-US" w:eastAsia="zh-CN"/>
        </w:rPr>
        <w:t>关于建立</w:t>
      </w:r>
      <w:r>
        <w:rPr>
          <w:rFonts w:ascii="Times New Roman" w:eastAsia="FangSong_GB2312" w:hAnsi="Times New Roman" w:cs="Times New Roman"/>
          <w:sz w:val="32"/>
          <w:szCs w:val="32"/>
        </w:rPr>
        <w:t>上合组织</w:t>
      </w:r>
      <w:r>
        <w:rPr>
          <w:rFonts w:ascii="Times New Roman" w:eastAsia="FangSong_GB2312" w:hAnsi="Times New Roman" w:cs="Times New Roman"/>
          <w:sz w:val="32"/>
          <w:szCs w:val="32"/>
          <w:lang w:val="en-US" w:eastAsia="zh-CN"/>
        </w:rPr>
        <w:t>成员国</w:t>
      </w:r>
      <w:r>
        <w:rPr>
          <w:rFonts w:ascii="Times New Roman" w:eastAsia="FangSong_GB2312" w:hAnsi="Times New Roman" w:cs="Times New Roman"/>
          <w:sz w:val="32"/>
          <w:szCs w:val="32"/>
        </w:rPr>
        <w:t>经济优惠</w:t>
      </w:r>
      <w:r>
        <w:rPr>
          <w:rFonts w:ascii="Times New Roman" w:eastAsia="FangSong_GB2312" w:hAnsi="Times New Roman" w:cs="Times New Roman"/>
          <w:sz w:val="32"/>
          <w:szCs w:val="32"/>
          <w:lang w:val="en-US" w:eastAsia="zh-CN"/>
        </w:rPr>
        <w:t>政策库</w:t>
      </w:r>
      <w:r>
        <w:rPr>
          <w:rFonts w:ascii="Times New Roman" w:eastAsia="FangSong_GB2312" w:hAnsi="Times New Roman" w:cs="Times New Roman"/>
          <w:sz w:val="32"/>
          <w:szCs w:val="32"/>
        </w:rPr>
        <w:t>的</w:t>
      </w:r>
      <w:r>
        <w:rPr>
          <w:rFonts w:ascii="Times New Roman" w:eastAsia="FangSong_GB2312" w:hAnsi="Times New Roman" w:cs="Times New Roman"/>
          <w:sz w:val="32"/>
          <w:szCs w:val="32"/>
          <w:lang w:val="en-US" w:eastAsia="zh-CN"/>
        </w:rPr>
        <w:t>构想</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val="en-US" w:eastAsia="zh-CN"/>
        </w:rPr>
        <w:t>上合组织成员国经贸部长关于公平贸易和可持续发展的声明》</w:t>
      </w:r>
      <w:r>
        <w:rPr>
          <w:rFonts w:ascii="Times New Roman" w:eastAsia="FangSong_GB2312" w:hAnsi="Times New Roman" w:cs="Times New Roman"/>
          <w:sz w:val="32"/>
          <w:szCs w:val="32"/>
        </w:rPr>
        <w:t>。</w:t>
      </w:r>
    </w:p>
    <w:p w14:paraId="7191D1E8" w14:textId="77777777" w:rsidR="00B94230" w:rsidRDefault="00000000">
      <w:pPr>
        <w:snapToGrid w:val="0"/>
        <w:spacing w:line="560" w:lineRule="exact"/>
        <w:ind w:firstLine="624"/>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lastRenderedPageBreak/>
        <w:t>此外，</w:t>
      </w:r>
      <w:r>
        <w:rPr>
          <w:rFonts w:ascii="Times New Roman" w:eastAsia="FangSong_GB2312" w:hAnsi="Times New Roman" w:cs="Times New Roman"/>
          <w:sz w:val="32"/>
          <w:szCs w:val="32"/>
          <w:lang w:val="en-US" w:eastAsia="zh-CN"/>
        </w:rPr>
        <w:t>按照</w:t>
      </w:r>
      <w:r>
        <w:rPr>
          <w:rFonts w:ascii="Times New Roman" w:eastAsia="FangSong_GB2312" w:hAnsi="Times New Roman" w:cs="Times New Roman"/>
          <w:sz w:val="32"/>
          <w:szCs w:val="32"/>
          <w:lang w:eastAsia="zh-CN"/>
        </w:rPr>
        <w:t>上合组织成员国</w:t>
      </w:r>
      <w:r>
        <w:rPr>
          <w:rFonts w:ascii="Times New Roman" w:eastAsia="FangSong_GB2312" w:hAnsi="Times New Roman" w:cs="Times New Roman"/>
          <w:sz w:val="32"/>
          <w:szCs w:val="32"/>
          <w:lang w:val="en-US" w:eastAsia="zh-CN"/>
        </w:rPr>
        <w:t>经贸</w:t>
      </w:r>
      <w:r>
        <w:rPr>
          <w:rFonts w:ascii="Times New Roman" w:eastAsia="FangSong_GB2312" w:hAnsi="Times New Roman" w:cs="Times New Roman"/>
          <w:sz w:val="32"/>
          <w:szCs w:val="32"/>
          <w:lang w:eastAsia="zh-CN"/>
        </w:rPr>
        <w:t>部长会议（</w:t>
      </w:r>
      <w:r>
        <w:rPr>
          <w:rFonts w:ascii="Times New Roman" w:eastAsia="FangSong_GB2312" w:hAnsi="Times New Roman" w:cs="Times New Roman"/>
          <w:sz w:val="32"/>
          <w:szCs w:val="32"/>
          <w:lang w:eastAsia="zh-CN"/>
        </w:rPr>
        <w:t xml:space="preserve">2024 </w:t>
      </w:r>
      <w:r>
        <w:rPr>
          <w:rFonts w:ascii="Times New Roman" w:eastAsia="FangSong_GB2312" w:hAnsi="Times New Roman" w:cs="Times New Roman"/>
          <w:sz w:val="32"/>
          <w:szCs w:val="32"/>
          <w:lang w:eastAsia="zh-CN"/>
        </w:rPr>
        <w:t>年</w:t>
      </w:r>
      <w:r>
        <w:rPr>
          <w:rFonts w:ascii="Times New Roman" w:eastAsia="FangSong_GB2312" w:hAnsi="Times New Roman" w:cs="Times New Roman"/>
          <w:sz w:val="32"/>
          <w:szCs w:val="32"/>
          <w:lang w:eastAsia="zh-CN"/>
        </w:rPr>
        <w:t xml:space="preserve"> 9 </w:t>
      </w:r>
      <w:r>
        <w:rPr>
          <w:rFonts w:ascii="Times New Roman" w:eastAsia="FangSong_GB2312" w:hAnsi="Times New Roman" w:cs="Times New Roman"/>
          <w:sz w:val="32"/>
          <w:szCs w:val="32"/>
          <w:lang w:eastAsia="zh-CN"/>
        </w:rPr>
        <w:t>月</w:t>
      </w:r>
      <w:r>
        <w:rPr>
          <w:rFonts w:ascii="Times New Roman" w:eastAsia="FangSong_GB2312" w:hAnsi="Times New Roman" w:cs="Times New Roman"/>
          <w:sz w:val="32"/>
          <w:szCs w:val="32"/>
          <w:lang w:eastAsia="zh-CN"/>
        </w:rPr>
        <w:t xml:space="preserve"> 12 </w:t>
      </w:r>
      <w:r>
        <w:rPr>
          <w:rFonts w:ascii="Times New Roman" w:eastAsia="FangSong_GB2312" w:hAnsi="Times New Roman" w:cs="Times New Roman"/>
          <w:sz w:val="32"/>
          <w:szCs w:val="32"/>
          <w:lang w:eastAsia="zh-CN"/>
        </w:rPr>
        <w:t>日，伊斯兰堡）</w:t>
      </w:r>
      <w:r>
        <w:rPr>
          <w:rFonts w:ascii="Times New Roman" w:eastAsia="FangSong_GB2312" w:hAnsi="Times New Roman" w:cs="Times New Roman"/>
          <w:sz w:val="32"/>
          <w:szCs w:val="32"/>
          <w:lang w:val="en-US" w:eastAsia="zh-CN"/>
        </w:rPr>
        <w:t>纪要</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val="en-US" w:eastAsia="zh-CN"/>
        </w:rPr>
        <w:t>各方在</w:t>
      </w:r>
      <w:r>
        <w:rPr>
          <w:rFonts w:ascii="Times New Roman" w:eastAsia="FangSong_GB2312" w:hAnsi="Times New Roman" w:cs="Times New Roman"/>
          <w:sz w:val="32"/>
          <w:szCs w:val="32"/>
          <w:lang w:eastAsia="zh-CN"/>
        </w:rPr>
        <w:t>经贸高官会议</w:t>
      </w:r>
      <w:r>
        <w:rPr>
          <w:rFonts w:ascii="Times New Roman" w:eastAsia="FangSong_GB2312" w:hAnsi="Times New Roman" w:cs="Times New Roman"/>
          <w:sz w:val="32"/>
          <w:szCs w:val="32"/>
          <w:lang w:val="en-US" w:eastAsia="zh-CN"/>
        </w:rPr>
        <w:t>上商定了</w:t>
      </w:r>
      <w:r>
        <w:rPr>
          <w:rFonts w:ascii="Times New Roman" w:eastAsia="FangSong_GB2312" w:hAnsi="Times New Roman" w:cs="Times New Roman"/>
          <w:sz w:val="32"/>
          <w:szCs w:val="32"/>
          <w:lang w:eastAsia="zh-CN"/>
        </w:rPr>
        <w:t>《上合组织成员国发展</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新经济对话</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构想》草案，</w:t>
      </w:r>
      <w:r>
        <w:rPr>
          <w:rFonts w:ascii="Times New Roman" w:eastAsia="FangSong_GB2312" w:hAnsi="Times New Roman" w:cs="Times New Roman"/>
          <w:sz w:val="32"/>
          <w:szCs w:val="32"/>
          <w:lang w:val="en-US" w:eastAsia="zh-CN"/>
        </w:rPr>
        <w:t>以便</w:t>
      </w:r>
      <w:r>
        <w:rPr>
          <w:rFonts w:ascii="Times New Roman" w:eastAsia="FangSong_GB2312" w:hAnsi="Times New Roman" w:cs="Times New Roman"/>
          <w:sz w:val="32"/>
          <w:szCs w:val="32"/>
          <w:lang w:eastAsia="zh-CN"/>
        </w:rPr>
        <w:t>按</w:t>
      </w:r>
      <w:r>
        <w:rPr>
          <w:rFonts w:ascii="Times New Roman" w:eastAsia="FangSong_GB2312" w:hAnsi="Times New Roman" w:cs="Times New Roman"/>
          <w:sz w:val="32"/>
          <w:szCs w:val="32"/>
          <w:lang w:val="en-US" w:eastAsia="zh-CN"/>
        </w:rPr>
        <w:t>规定</w:t>
      </w:r>
      <w:r>
        <w:rPr>
          <w:rFonts w:ascii="Times New Roman" w:eastAsia="FangSong_GB2312" w:hAnsi="Times New Roman" w:cs="Times New Roman"/>
          <w:sz w:val="32"/>
          <w:szCs w:val="32"/>
          <w:lang w:eastAsia="zh-CN"/>
        </w:rPr>
        <w:t>程序</w:t>
      </w:r>
      <w:r>
        <w:rPr>
          <w:rFonts w:ascii="Times New Roman" w:eastAsia="FangSong_GB2312" w:hAnsi="Times New Roman" w:cs="Times New Roman"/>
          <w:sz w:val="32"/>
          <w:szCs w:val="32"/>
          <w:lang w:val="en-US" w:eastAsia="zh-CN"/>
        </w:rPr>
        <w:t>履行后续审批程序</w:t>
      </w:r>
      <w:r>
        <w:rPr>
          <w:rFonts w:ascii="Times New Roman" w:eastAsia="FangSong_GB2312" w:hAnsi="Times New Roman" w:cs="Times New Roman"/>
          <w:sz w:val="32"/>
          <w:szCs w:val="32"/>
          <w:lang w:eastAsia="zh-CN"/>
        </w:rPr>
        <w:t>。</w:t>
      </w:r>
    </w:p>
    <w:p w14:paraId="022E9504"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成员国元首理事会（</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日，阿斯塔纳）</w:t>
      </w:r>
      <w:r>
        <w:rPr>
          <w:rFonts w:ascii="Times New Roman" w:eastAsia="FangSong_GB2312" w:hAnsi="Times New Roman" w:cs="Times New Roman"/>
          <w:sz w:val="32"/>
          <w:szCs w:val="32"/>
          <w:lang w:val="en-US" w:eastAsia="zh-CN"/>
        </w:rPr>
        <w:t>上相关成员国</w:t>
      </w:r>
      <w:r>
        <w:rPr>
          <w:rFonts w:ascii="Times New Roman" w:eastAsia="FangSong_GB2312" w:hAnsi="Times New Roman" w:cs="Times New Roman"/>
          <w:sz w:val="32"/>
          <w:szCs w:val="32"/>
        </w:rPr>
        <w:t>通过的《〈上合组织至</w:t>
      </w:r>
      <w:r>
        <w:rPr>
          <w:rFonts w:ascii="Times New Roman" w:eastAsia="FangSong_GB2312" w:hAnsi="Times New Roman" w:cs="Times New Roman"/>
          <w:sz w:val="32"/>
          <w:szCs w:val="32"/>
        </w:rPr>
        <w:t>2030</w:t>
      </w:r>
      <w:r>
        <w:rPr>
          <w:rFonts w:ascii="Times New Roman" w:eastAsia="FangSong_GB2312" w:hAnsi="Times New Roman" w:cs="Times New Roman"/>
          <w:sz w:val="32"/>
          <w:szCs w:val="32"/>
        </w:rPr>
        <w:t>年经济发展战略〉落实行动计划》是上合组织经贸部长会议</w:t>
      </w:r>
      <w:r>
        <w:rPr>
          <w:rFonts w:ascii="Times New Roman" w:eastAsia="FangSong_GB2312" w:hAnsi="Times New Roman" w:cs="Times New Roman"/>
          <w:sz w:val="32"/>
          <w:szCs w:val="32"/>
          <w:lang w:val="en-US" w:eastAsia="zh-CN"/>
        </w:rPr>
        <w:t>和经贸高官会议（</w:t>
      </w:r>
      <w:r>
        <w:rPr>
          <w:rFonts w:ascii="Times New Roman" w:eastAsia="FangSong_GB2312" w:hAnsi="Times New Roman" w:cs="Times New Roman"/>
          <w:sz w:val="32"/>
          <w:szCs w:val="32"/>
          <w:lang w:val="en-US" w:eastAsia="zh-CN"/>
        </w:rPr>
        <w:t>2024</w:t>
      </w:r>
      <w:r>
        <w:rPr>
          <w:rFonts w:ascii="Times New Roman" w:eastAsia="FangSong_GB2312" w:hAnsi="Times New Roman" w:cs="Times New Roman"/>
          <w:sz w:val="32"/>
          <w:szCs w:val="32"/>
          <w:lang w:val="en-US" w:eastAsia="zh-CN"/>
        </w:rPr>
        <w:t>年</w:t>
      </w:r>
      <w:r>
        <w:rPr>
          <w:rFonts w:ascii="Times New Roman" w:eastAsia="FangSong_GB2312" w:hAnsi="Times New Roman" w:cs="Times New Roman"/>
          <w:sz w:val="32"/>
          <w:szCs w:val="32"/>
          <w:lang w:val="en-US" w:eastAsia="zh-CN"/>
        </w:rPr>
        <w:t>6</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26</w:t>
      </w:r>
      <w:r>
        <w:rPr>
          <w:rFonts w:ascii="Times New Roman" w:eastAsia="FangSong_GB2312" w:hAnsi="Times New Roman" w:cs="Times New Roman"/>
          <w:sz w:val="32"/>
          <w:szCs w:val="32"/>
          <w:lang w:val="en-US" w:eastAsia="zh-CN"/>
        </w:rPr>
        <w:t>日、</w:t>
      </w:r>
      <w:r>
        <w:rPr>
          <w:rFonts w:ascii="Times New Roman" w:eastAsia="FangSong_GB2312" w:hAnsi="Times New Roman" w:cs="Times New Roman"/>
          <w:sz w:val="32"/>
          <w:szCs w:val="32"/>
          <w:lang w:val="en-US" w:eastAsia="zh-CN"/>
        </w:rPr>
        <w:t>7</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11</w:t>
      </w:r>
      <w:r>
        <w:rPr>
          <w:rFonts w:ascii="Times New Roman" w:eastAsia="FangSong_GB2312" w:hAnsi="Times New Roman" w:cs="Times New Roman"/>
          <w:sz w:val="32"/>
          <w:szCs w:val="32"/>
          <w:lang w:val="en-US" w:eastAsia="zh-CN"/>
        </w:rPr>
        <w:t>日、</w:t>
      </w:r>
      <w:r>
        <w:rPr>
          <w:rFonts w:ascii="Times New Roman" w:eastAsia="FangSong_GB2312" w:hAnsi="Times New Roman" w:cs="Times New Roman"/>
          <w:sz w:val="32"/>
          <w:szCs w:val="32"/>
          <w:lang w:val="en-US" w:eastAsia="zh-CN"/>
        </w:rPr>
        <w:t>7</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31</w:t>
      </w:r>
      <w:r>
        <w:rPr>
          <w:rFonts w:ascii="Times New Roman" w:eastAsia="FangSong_GB2312" w:hAnsi="Times New Roman" w:cs="Times New Roman"/>
          <w:sz w:val="32"/>
          <w:szCs w:val="32"/>
          <w:lang w:val="en-US" w:eastAsia="zh-CN"/>
        </w:rPr>
        <w:t>日、</w:t>
      </w:r>
      <w:r>
        <w:rPr>
          <w:rFonts w:ascii="Times New Roman" w:eastAsia="FangSong_GB2312" w:hAnsi="Times New Roman" w:cs="Times New Roman"/>
          <w:sz w:val="32"/>
          <w:szCs w:val="32"/>
          <w:lang w:val="en-US" w:eastAsia="zh-CN"/>
        </w:rPr>
        <w:t>9</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4</w:t>
      </w:r>
      <w:r>
        <w:rPr>
          <w:rFonts w:ascii="Times New Roman" w:eastAsia="FangSong_GB2312" w:hAnsi="Times New Roman" w:cs="Times New Roman" w:hint="eastAsia"/>
          <w:sz w:val="32"/>
          <w:szCs w:val="32"/>
          <w:lang w:val="en-US" w:eastAsia="zh-CN"/>
        </w:rPr>
        <w:t>日至</w:t>
      </w:r>
      <w:r>
        <w:rPr>
          <w:rFonts w:ascii="Times New Roman" w:eastAsia="FangSong_GB2312" w:hAnsi="Times New Roman" w:cs="Times New Roman"/>
          <w:sz w:val="32"/>
          <w:szCs w:val="32"/>
          <w:lang w:val="en-US" w:eastAsia="zh-CN"/>
        </w:rPr>
        <w:t>5</w:t>
      </w:r>
      <w:r>
        <w:rPr>
          <w:rFonts w:ascii="Times New Roman" w:eastAsia="FangSong_GB2312" w:hAnsi="Times New Roman" w:cs="Times New Roman"/>
          <w:sz w:val="32"/>
          <w:szCs w:val="32"/>
          <w:lang w:val="en-US" w:eastAsia="zh-CN"/>
        </w:rPr>
        <w:t>日、</w:t>
      </w:r>
      <w:r>
        <w:rPr>
          <w:rFonts w:ascii="Times New Roman" w:eastAsia="FangSong_GB2312" w:hAnsi="Times New Roman" w:cs="Times New Roman"/>
          <w:sz w:val="32"/>
          <w:szCs w:val="32"/>
          <w:lang w:val="en-US" w:eastAsia="zh-CN"/>
        </w:rPr>
        <w:t>9</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25</w:t>
      </w:r>
      <w:r>
        <w:rPr>
          <w:rFonts w:ascii="Times New Roman" w:eastAsia="FangSong_GB2312" w:hAnsi="Times New Roman" w:cs="Times New Roman"/>
          <w:sz w:val="32"/>
          <w:szCs w:val="32"/>
          <w:lang w:val="en-US" w:eastAsia="zh-CN"/>
        </w:rPr>
        <w:t>日，视频方式；</w:t>
      </w:r>
      <w:r>
        <w:rPr>
          <w:rFonts w:ascii="Times New Roman" w:eastAsia="FangSong_GB2312" w:hAnsi="Times New Roman" w:cs="Times New Roman"/>
          <w:sz w:val="32"/>
          <w:szCs w:val="32"/>
          <w:lang w:val="en-US" w:eastAsia="zh-CN"/>
        </w:rPr>
        <w:t>2024</w:t>
      </w:r>
      <w:r>
        <w:rPr>
          <w:rFonts w:ascii="Times New Roman" w:eastAsia="FangSong_GB2312" w:hAnsi="Times New Roman" w:cs="Times New Roman"/>
          <w:sz w:val="32"/>
          <w:szCs w:val="32"/>
          <w:lang w:val="en-US" w:eastAsia="zh-CN"/>
        </w:rPr>
        <w:t>年</w:t>
      </w:r>
      <w:r>
        <w:rPr>
          <w:rFonts w:ascii="Times New Roman" w:eastAsia="FangSong_GB2312" w:hAnsi="Times New Roman" w:cs="Times New Roman"/>
          <w:sz w:val="32"/>
          <w:szCs w:val="32"/>
          <w:lang w:val="en-US" w:eastAsia="zh-CN"/>
        </w:rPr>
        <w:t>8</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7</w:t>
      </w:r>
      <w:r>
        <w:rPr>
          <w:rFonts w:ascii="Times New Roman" w:eastAsia="FangSong_GB2312" w:hAnsi="Times New Roman" w:cs="Times New Roman" w:hint="eastAsia"/>
          <w:sz w:val="32"/>
          <w:szCs w:val="32"/>
          <w:lang w:val="en-US" w:eastAsia="zh-CN"/>
        </w:rPr>
        <w:t>日至</w:t>
      </w:r>
      <w:r>
        <w:rPr>
          <w:rFonts w:ascii="Times New Roman" w:eastAsia="FangSong_GB2312" w:hAnsi="Times New Roman" w:cs="Times New Roman"/>
          <w:sz w:val="32"/>
          <w:szCs w:val="32"/>
          <w:lang w:val="en-US" w:eastAsia="zh-CN"/>
        </w:rPr>
        <w:t>8</w:t>
      </w:r>
      <w:r>
        <w:rPr>
          <w:rFonts w:ascii="Times New Roman" w:eastAsia="FangSong_GB2312" w:hAnsi="Times New Roman" w:cs="Times New Roman"/>
          <w:sz w:val="32"/>
          <w:szCs w:val="32"/>
          <w:lang w:val="en-US" w:eastAsia="zh-CN"/>
        </w:rPr>
        <w:t>日，北京线上线下方式；</w:t>
      </w:r>
      <w:r>
        <w:rPr>
          <w:rFonts w:ascii="Times New Roman" w:eastAsia="FangSong_GB2312" w:hAnsi="Times New Roman" w:cs="Times New Roman"/>
          <w:sz w:val="32"/>
          <w:szCs w:val="32"/>
          <w:lang w:val="en-US" w:eastAsia="zh-CN"/>
        </w:rPr>
        <w:t>2024</w:t>
      </w:r>
      <w:r>
        <w:rPr>
          <w:rFonts w:ascii="Times New Roman" w:eastAsia="FangSong_GB2312" w:hAnsi="Times New Roman" w:cs="Times New Roman"/>
          <w:sz w:val="32"/>
          <w:szCs w:val="32"/>
          <w:lang w:val="en-US" w:eastAsia="zh-CN"/>
        </w:rPr>
        <w:t>年</w:t>
      </w:r>
      <w:r>
        <w:rPr>
          <w:rFonts w:ascii="Times New Roman" w:eastAsia="FangSong_GB2312" w:hAnsi="Times New Roman" w:cs="Times New Roman"/>
          <w:sz w:val="32"/>
          <w:szCs w:val="32"/>
          <w:lang w:val="en-US" w:eastAsia="zh-CN"/>
        </w:rPr>
        <w:t>9</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10</w:t>
      </w:r>
      <w:r>
        <w:rPr>
          <w:rFonts w:ascii="Times New Roman" w:eastAsia="FangSong_GB2312" w:hAnsi="Times New Roman" w:cs="Times New Roman"/>
          <w:sz w:val="32"/>
          <w:szCs w:val="32"/>
          <w:lang w:val="en-US" w:eastAsia="zh-CN"/>
        </w:rPr>
        <w:t>日至</w:t>
      </w:r>
      <w:r>
        <w:rPr>
          <w:rFonts w:ascii="Times New Roman" w:eastAsia="FangSong_GB2312" w:hAnsi="Times New Roman" w:cs="Times New Roman"/>
          <w:sz w:val="32"/>
          <w:szCs w:val="32"/>
          <w:lang w:val="en-US" w:eastAsia="zh-CN"/>
        </w:rPr>
        <w:t>11</w:t>
      </w:r>
      <w:r>
        <w:rPr>
          <w:rFonts w:ascii="Times New Roman" w:eastAsia="FangSong_GB2312" w:hAnsi="Times New Roman" w:cs="Times New Roman"/>
          <w:sz w:val="32"/>
          <w:szCs w:val="32"/>
          <w:lang w:val="en-US" w:eastAsia="zh-CN"/>
        </w:rPr>
        <w:t>日，伊斯兰堡线上线下方式）</w:t>
      </w:r>
      <w:r>
        <w:rPr>
          <w:rFonts w:ascii="Times New Roman" w:eastAsia="FangSong_GB2312" w:hAnsi="Times New Roman" w:cs="Times New Roman"/>
          <w:sz w:val="32"/>
          <w:szCs w:val="32"/>
        </w:rPr>
        <w:t>工作的一个新方向。文件规定了促进</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成员国间贸易</w:t>
      </w:r>
      <w:r>
        <w:rPr>
          <w:rFonts w:ascii="Times New Roman" w:eastAsia="FangSong_GB2312" w:hAnsi="Times New Roman" w:cs="Times New Roman"/>
          <w:sz w:val="32"/>
          <w:szCs w:val="32"/>
          <w:lang w:eastAsia="zh-CN"/>
        </w:rPr>
        <w:t>合作</w:t>
      </w:r>
      <w:r>
        <w:rPr>
          <w:rFonts w:ascii="Times New Roman" w:eastAsia="FangSong_GB2312" w:hAnsi="Times New Roman" w:cs="Times New Roman"/>
          <w:sz w:val="32"/>
          <w:szCs w:val="32"/>
        </w:rPr>
        <w:t>的主要任务。</w:t>
      </w:r>
    </w:p>
    <w:p w14:paraId="501764F0" w14:textId="77777777" w:rsidR="00B94230" w:rsidRDefault="00000000">
      <w:pPr>
        <w:adjustRightInd w:val="0"/>
        <w:snapToGrid w:val="0"/>
        <w:spacing w:line="560" w:lineRule="exact"/>
        <w:ind w:firstLineChars="200" w:firstLine="640"/>
        <w:rPr>
          <w:rFonts w:ascii="Times New Roman" w:eastAsia="FangSong_GB2312" w:hAnsi="Times New Roman" w:cs="Times New Roman"/>
          <w:sz w:val="32"/>
          <w:szCs w:val="32"/>
          <w:highlight w:val="yellow"/>
          <w:lang w:eastAsia="zh-CN"/>
        </w:rPr>
      </w:pPr>
      <w:r>
        <w:rPr>
          <w:rFonts w:ascii="Times New Roman" w:eastAsia="FangSong_GB2312" w:hAnsi="Times New Roman" w:cs="Times New Roman"/>
          <w:sz w:val="32"/>
          <w:szCs w:val="32"/>
        </w:rPr>
        <w:t>本报告期间，</w:t>
      </w:r>
      <w:r>
        <w:rPr>
          <w:rFonts w:ascii="Times New Roman" w:eastAsia="FangSong_GB2312" w:hAnsi="Times New Roman" w:cs="Times New Roman"/>
          <w:sz w:val="32"/>
          <w:szCs w:val="32"/>
          <w:lang w:eastAsia="zh-CN"/>
        </w:rPr>
        <w:t>贸易和</w:t>
      </w:r>
      <w:r>
        <w:rPr>
          <w:rFonts w:ascii="Times New Roman" w:eastAsia="FangSong_GB2312" w:hAnsi="Times New Roman" w:cs="Times New Roman"/>
          <w:sz w:val="32"/>
          <w:szCs w:val="32"/>
        </w:rPr>
        <w:t>投资合作</w:t>
      </w:r>
      <w:r>
        <w:rPr>
          <w:rFonts w:ascii="Times New Roman" w:eastAsia="FangSong_GB2312" w:hAnsi="Times New Roman" w:cs="Times New Roman"/>
          <w:sz w:val="32"/>
          <w:szCs w:val="32"/>
          <w:lang w:eastAsia="zh-CN"/>
        </w:rPr>
        <w:t>获</w:t>
      </w:r>
      <w:r>
        <w:rPr>
          <w:rFonts w:ascii="Times New Roman" w:eastAsia="FangSong_GB2312" w:hAnsi="Times New Roman" w:cs="Times New Roman"/>
          <w:sz w:val="32"/>
          <w:szCs w:val="32"/>
        </w:rPr>
        <w:t>得了新动力。</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成员国投资促进</w:t>
      </w:r>
      <w:r>
        <w:rPr>
          <w:rFonts w:ascii="Times New Roman" w:eastAsia="FangSong_GB2312" w:hAnsi="Times New Roman" w:cs="Times New Roman"/>
          <w:sz w:val="32"/>
          <w:szCs w:val="32"/>
          <w:lang w:val="en-US" w:eastAsia="zh-CN"/>
        </w:rPr>
        <w:t>专门</w:t>
      </w:r>
      <w:r>
        <w:rPr>
          <w:rFonts w:ascii="Times New Roman" w:eastAsia="FangSong_GB2312" w:hAnsi="Times New Roman" w:cs="Times New Roman"/>
          <w:sz w:val="32"/>
          <w:szCs w:val="32"/>
        </w:rPr>
        <w:t>工作组恢复工作，其第八次会议于</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2</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20</w:t>
      </w:r>
      <w:r>
        <w:rPr>
          <w:rFonts w:ascii="Times New Roman" w:eastAsia="FangSong_GB2312" w:hAnsi="Times New Roman" w:cs="Times New Roman"/>
          <w:sz w:val="32"/>
          <w:szCs w:val="32"/>
          <w:lang w:val="en-US" w:eastAsia="zh-CN"/>
        </w:rPr>
        <w:t>日至</w:t>
      </w:r>
      <w:r>
        <w:rPr>
          <w:rFonts w:ascii="Times New Roman" w:eastAsia="FangSong_GB2312" w:hAnsi="Times New Roman" w:cs="Times New Roman"/>
          <w:sz w:val="32"/>
          <w:szCs w:val="32"/>
        </w:rPr>
        <w:t>22</w:t>
      </w:r>
      <w:r>
        <w:rPr>
          <w:rFonts w:ascii="Times New Roman" w:eastAsia="FangSong_GB2312" w:hAnsi="Times New Roman" w:cs="Times New Roman"/>
          <w:sz w:val="32"/>
          <w:szCs w:val="32"/>
        </w:rPr>
        <w:t>日在德黑兰</w:t>
      </w:r>
      <w:r>
        <w:rPr>
          <w:rFonts w:ascii="Times New Roman" w:eastAsia="FangSong_GB2312" w:hAnsi="Times New Roman" w:cs="Times New Roman"/>
          <w:sz w:val="32"/>
          <w:szCs w:val="32"/>
          <w:lang w:val="en-US" w:eastAsia="zh-CN"/>
        </w:rPr>
        <w:t>召开</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eastAsia="zh-CN"/>
        </w:rPr>
        <w:t>2024</w:t>
      </w:r>
      <w:r>
        <w:rPr>
          <w:rFonts w:ascii="Times New Roman" w:eastAsia="FangSong_GB2312" w:hAnsi="Times New Roman" w:cs="Times New Roman"/>
          <w:sz w:val="32"/>
          <w:szCs w:val="32"/>
          <w:lang w:eastAsia="zh-CN"/>
        </w:rPr>
        <w:t>年</w:t>
      </w:r>
      <w:r>
        <w:rPr>
          <w:rFonts w:ascii="Times New Roman" w:eastAsia="FangSong_GB2312" w:hAnsi="Times New Roman" w:cs="Times New Roman"/>
          <w:sz w:val="32"/>
          <w:szCs w:val="32"/>
          <w:lang w:eastAsia="zh-CN"/>
        </w:rPr>
        <w:t>4</w:t>
      </w:r>
      <w:r>
        <w:rPr>
          <w:rFonts w:ascii="Times New Roman" w:eastAsia="FangSong_GB2312" w:hAnsi="Times New Roman" w:cs="Times New Roman"/>
          <w:sz w:val="32"/>
          <w:szCs w:val="32"/>
          <w:lang w:eastAsia="zh-CN"/>
        </w:rPr>
        <w:t>月</w:t>
      </w:r>
      <w:r>
        <w:rPr>
          <w:rFonts w:ascii="Times New Roman" w:eastAsia="FangSong_GB2312" w:hAnsi="Times New Roman" w:cs="Times New Roman"/>
          <w:sz w:val="32"/>
          <w:szCs w:val="32"/>
          <w:lang w:eastAsia="zh-CN"/>
        </w:rPr>
        <w:t xml:space="preserve">30 </w:t>
      </w:r>
      <w:r>
        <w:rPr>
          <w:rFonts w:ascii="Times New Roman" w:eastAsia="FangSong_GB2312" w:hAnsi="Times New Roman" w:cs="Times New Roman"/>
          <w:sz w:val="32"/>
          <w:szCs w:val="32"/>
          <w:lang w:eastAsia="zh-CN"/>
        </w:rPr>
        <w:t>日，上合组织成员国贸易便利化</w:t>
      </w:r>
      <w:r>
        <w:rPr>
          <w:rFonts w:ascii="Times New Roman" w:eastAsia="FangSong_GB2312" w:hAnsi="Times New Roman" w:cs="Times New Roman"/>
          <w:sz w:val="32"/>
          <w:szCs w:val="32"/>
          <w:lang w:val="en-US" w:eastAsia="zh-CN"/>
        </w:rPr>
        <w:t>专门</w:t>
      </w:r>
      <w:r>
        <w:rPr>
          <w:rFonts w:ascii="Times New Roman" w:eastAsia="FangSong_GB2312" w:hAnsi="Times New Roman" w:cs="Times New Roman"/>
          <w:sz w:val="32"/>
          <w:szCs w:val="32"/>
          <w:lang w:eastAsia="zh-CN"/>
        </w:rPr>
        <w:t>工作组第六次会议在哈萨克斯坦主持下以</w:t>
      </w:r>
      <w:r>
        <w:rPr>
          <w:rFonts w:ascii="Times New Roman" w:eastAsia="FangSong_GB2312" w:hAnsi="Times New Roman" w:cs="Times New Roman" w:hint="eastAsia"/>
          <w:sz w:val="32"/>
          <w:szCs w:val="32"/>
          <w:lang w:eastAsia="zh-CN"/>
        </w:rPr>
        <w:t>视频方式</w:t>
      </w:r>
      <w:r>
        <w:rPr>
          <w:rFonts w:ascii="Times New Roman" w:eastAsia="FangSong_GB2312" w:hAnsi="Times New Roman" w:cs="Times New Roman"/>
          <w:sz w:val="32"/>
          <w:szCs w:val="32"/>
          <w:lang w:val="en-US" w:eastAsia="zh-CN"/>
        </w:rPr>
        <w:t>召开</w:t>
      </w:r>
      <w:r>
        <w:rPr>
          <w:rFonts w:ascii="Times New Roman" w:eastAsia="FangSong_GB2312" w:hAnsi="Times New Roman" w:cs="Times New Roman"/>
          <w:sz w:val="32"/>
          <w:szCs w:val="32"/>
          <w:lang w:eastAsia="zh-CN"/>
        </w:rPr>
        <w:t>。</w:t>
      </w:r>
    </w:p>
    <w:p w14:paraId="2C8824A8"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为建立本组织成员国在经济重点领域促进</w:t>
      </w:r>
      <w:r>
        <w:rPr>
          <w:rFonts w:ascii="Times New Roman" w:eastAsia="FangSong_GB2312" w:hAnsi="Times New Roman" w:cs="Times New Roman"/>
          <w:sz w:val="32"/>
          <w:szCs w:val="32"/>
          <w:lang w:eastAsia="zh-CN"/>
        </w:rPr>
        <w:t>和</w:t>
      </w:r>
      <w:r>
        <w:rPr>
          <w:rFonts w:ascii="Times New Roman" w:eastAsia="FangSong_GB2312" w:hAnsi="Times New Roman" w:cs="Times New Roman"/>
          <w:sz w:val="32"/>
          <w:szCs w:val="32"/>
        </w:rPr>
        <w:t>吸引外国投资机构之间的合作并全面支持投资项目，</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日</w:t>
      </w:r>
      <w:r>
        <w:rPr>
          <w:rFonts w:ascii="Times New Roman" w:eastAsia="FangSong_GB2312" w:hAnsi="Times New Roman" w:cs="Times New Roman"/>
          <w:sz w:val="32"/>
          <w:szCs w:val="32"/>
          <w:lang w:eastAsia="zh-CN"/>
        </w:rPr>
        <w:t>上合组织成员国</w:t>
      </w:r>
      <w:r>
        <w:rPr>
          <w:rFonts w:ascii="Times New Roman" w:eastAsia="FangSong_GB2312" w:hAnsi="Times New Roman" w:cs="Times New Roman"/>
          <w:sz w:val="32"/>
          <w:szCs w:val="32"/>
        </w:rPr>
        <w:t>元首理事会第</w:t>
      </w:r>
      <w:r>
        <w:rPr>
          <w:rFonts w:ascii="Times New Roman" w:eastAsia="FangSong_GB2312" w:hAnsi="Times New Roman" w:cs="Times New Roman"/>
          <w:sz w:val="32"/>
          <w:szCs w:val="32"/>
        </w:rPr>
        <w:t>10</w:t>
      </w:r>
      <w:r>
        <w:rPr>
          <w:rFonts w:ascii="Times New Roman" w:eastAsia="FangSong_GB2312" w:hAnsi="Times New Roman" w:cs="Times New Roman"/>
          <w:sz w:val="32"/>
          <w:szCs w:val="32"/>
        </w:rPr>
        <w:t>号决议决定建立上合组织成员国投资者联盟并批准了该联盟</w:t>
      </w:r>
      <w:r>
        <w:rPr>
          <w:rFonts w:ascii="Times New Roman" w:eastAsia="FangSong_GB2312" w:hAnsi="Times New Roman" w:cs="Times New Roman"/>
          <w:sz w:val="32"/>
          <w:szCs w:val="32"/>
          <w:lang w:eastAsia="zh-CN"/>
        </w:rPr>
        <w:t>章程</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eastAsia="zh-CN"/>
        </w:rPr>
        <w:t>目前，联盟组建工作已启动</w:t>
      </w:r>
      <w:r>
        <w:rPr>
          <w:rFonts w:ascii="Times New Roman" w:eastAsia="FangSong_GB2312" w:hAnsi="Times New Roman" w:cs="Times New Roman"/>
          <w:sz w:val="32"/>
          <w:szCs w:val="32"/>
        </w:rPr>
        <w:t>。</w:t>
      </w:r>
    </w:p>
    <w:p w14:paraId="7DF306DC"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lastRenderedPageBreak/>
        <w:t>为加强上合组织内部投资合作，举行了中国</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示范区融合发展圆桌会议（</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25</w:t>
      </w:r>
      <w:r>
        <w:rPr>
          <w:rFonts w:ascii="Times New Roman" w:eastAsia="FangSong_GB2312" w:hAnsi="Times New Roman" w:cs="Times New Roman"/>
          <w:sz w:val="32"/>
          <w:szCs w:val="32"/>
          <w:lang w:val="en-US" w:eastAsia="zh-CN"/>
        </w:rPr>
        <w:t>日至</w:t>
      </w:r>
      <w:r>
        <w:rPr>
          <w:rFonts w:ascii="Times New Roman" w:eastAsia="FangSong_GB2312" w:hAnsi="Times New Roman" w:cs="Times New Roman"/>
          <w:sz w:val="32"/>
          <w:szCs w:val="32"/>
        </w:rPr>
        <w:t>27</w:t>
      </w:r>
      <w:r>
        <w:rPr>
          <w:rFonts w:ascii="Times New Roman" w:eastAsia="FangSong_GB2312" w:hAnsi="Times New Roman" w:cs="Times New Roman"/>
          <w:sz w:val="32"/>
          <w:szCs w:val="32"/>
        </w:rPr>
        <w:t>日，哈尔滨），巴基斯坦主</w:t>
      </w:r>
      <w:r>
        <w:rPr>
          <w:rFonts w:ascii="Times New Roman" w:eastAsia="FangSong_GB2312" w:hAnsi="Times New Roman" w:cs="Times New Roman"/>
          <w:sz w:val="32"/>
          <w:szCs w:val="32"/>
          <w:lang w:eastAsia="zh-CN"/>
        </w:rPr>
        <w:t>办上合组织</w:t>
      </w:r>
      <w:r>
        <w:rPr>
          <w:rFonts w:ascii="Times New Roman" w:eastAsia="FangSong_GB2312" w:hAnsi="Times New Roman" w:cs="Times New Roman"/>
          <w:sz w:val="32"/>
          <w:szCs w:val="32"/>
        </w:rPr>
        <w:t>成员国政府首脑（总理）理事会：创新、投资、互联互通、减贫圆桌会议（</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3</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5</w:t>
      </w:r>
      <w:r>
        <w:rPr>
          <w:rFonts w:ascii="Times New Roman" w:eastAsia="FangSong_GB2312" w:hAnsi="Times New Roman" w:cs="Times New Roman"/>
          <w:sz w:val="32"/>
          <w:szCs w:val="32"/>
        </w:rPr>
        <w:t>日，杜尚别）。</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成员国代表</w:t>
      </w:r>
      <w:r>
        <w:rPr>
          <w:rFonts w:ascii="Times New Roman" w:eastAsia="FangSong_GB2312" w:hAnsi="Times New Roman" w:cs="Times New Roman"/>
          <w:sz w:val="32"/>
          <w:szCs w:val="32"/>
          <w:lang w:eastAsia="zh-CN"/>
        </w:rPr>
        <w:t>团</w:t>
      </w:r>
      <w:r>
        <w:rPr>
          <w:rFonts w:ascii="Times New Roman" w:eastAsia="FangSong_GB2312" w:hAnsi="Times New Roman" w:cs="Times New Roman"/>
          <w:sz w:val="32"/>
          <w:szCs w:val="32"/>
          <w:lang w:val="en-US" w:eastAsia="zh-CN"/>
        </w:rPr>
        <w:t>及</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秘书处参加了国际投资论坛（</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5</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w:t>
      </w:r>
      <w:r>
        <w:rPr>
          <w:rFonts w:ascii="Times New Roman" w:eastAsia="FangSong_GB2312" w:hAnsi="Times New Roman" w:cs="Times New Roman"/>
          <w:sz w:val="32"/>
          <w:szCs w:val="32"/>
          <w:lang w:eastAsia="zh-CN"/>
        </w:rPr>
        <w:t>日至</w:t>
      </w:r>
      <w:r>
        <w:rPr>
          <w:rFonts w:ascii="Times New Roman" w:eastAsia="FangSong_GB2312" w:hAnsi="Times New Roman" w:cs="Times New Roman"/>
          <w:sz w:val="32"/>
          <w:szCs w:val="32"/>
        </w:rPr>
        <w:t>3</w:t>
      </w:r>
      <w:r>
        <w:rPr>
          <w:rFonts w:ascii="Times New Roman" w:eastAsia="FangSong_GB2312" w:hAnsi="Times New Roman" w:cs="Times New Roman"/>
          <w:sz w:val="32"/>
          <w:szCs w:val="32"/>
        </w:rPr>
        <w:t>日，塔什干）。</w:t>
      </w:r>
    </w:p>
    <w:p w14:paraId="6F5B3136"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非政府平台的工作仍在继续。</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6</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28</w:t>
      </w:r>
      <w:r>
        <w:rPr>
          <w:rFonts w:ascii="Times New Roman" w:eastAsia="FangSong_GB2312" w:hAnsi="Times New Roman" w:cs="Times New Roman"/>
          <w:sz w:val="32"/>
          <w:szCs w:val="32"/>
        </w:rPr>
        <w:t>日，</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实业家委员会理事会第</w:t>
      </w:r>
      <w:r>
        <w:rPr>
          <w:rFonts w:ascii="Times New Roman" w:eastAsia="FangSong_GB2312" w:hAnsi="Times New Roman" w:cs="Times New Roman"/>
          <w:sz w:val="32"/>
          <w:szCs w:val="32"/>
        </w:rPr>
        <w:t>25</w:t>
      </w:r>
      <w:r>
        <w:rPr>
          <w:rFonts w:ascii="Times New Roman" w:eastAsia="FangSong_GB2312" w:hAnsi="Times New Roman" w:cs="Times New Roman"/>
          <w:sz w:val="32"/>
          <w:szCs w:val="32"/>
        </w:rPr>
        <w:t>次会议在主席国哈萨克斯坦主持下</w:t>
      </w:r>
      <w:r>
        <w:rPr>
          <w:rFonts w:ascii="Times New Roman" w:eastAsia="FangSong_GB2312" w:hAnsi="Times New Roman" w:cs="Times New Roman"/>
          <w:sz w:val="32"/>
          <w:szCs w:val="32"/>
          <w:lang w:eastAsia="zh-CN"/>
        </w:rPr>
        <w:t>在</w:t>
      </w:r>
      <w:r>
        <w:rPr>
          <w:rFonts w:ascii="Times New Roman" w:eastAsia="FangSong_GB2312" w:hAnsi="Times New Roman" w:cs="Times New Roman"/>
          <w:sz w:val="32"/>
          <w:szCs w:val="32"/>
        </w:rPr>
        <w:t>阿斯塔纳举行。</w:t>
      </w:r>
      <w:r>
        <w:rPr>
          <w:rFonts w:ascii="Times New Roman" w:eastAsia="FangSong_GB2312" w:hAnsi="Times New Roman" w:cs="Times New Roman"/>
          <w:sz w:val="32"/>
          <w:szCs w:val="32"/>
          <w:lang w:eastAsia="zh-CN"/>
        </w:rPr>
        <w:t>会议根据</w:t>
      </w:r>
      <w:r>
        <w:rPr>
          <w:rFonts w:ascii="Times New Roman" w:eastAsia="FangSong_GB2312" w:hAnsi="Times New Roman" w:cs="Times New Roman"/>
          <w:sz w:val="32"/>
          <w:szCs w:val="32"/>
          <w:lang w:val="en-US" w:eastAsia="zh-CN"/>
        </w:rPr>
        <w:t>2023</w:t>
      </w:r>
      <w:r>
        <w:rPr>
          <w:rFonts w:ascii="Times New Roman" w:eastAsia="FangSong_GB2312" w:hAnsi="Times New Roman" w:cs="Times New Roman"/>
          <w:sz w:val="32"/>
          <w:szCs w:val="32"/>
          <w:lang w:val="en-US" w:eastAsia="zh-CN"/>
        </w:rPr>
        <w:t>年</w:t>
      </w:r>
      <w:r>
        <w:rPr>
          <w:rFonts w:ascii="Times New Roman" w:eastAsia="FangSong_GB2312" w:hAnsi="Times New Roman" w:cs="Times New Roman"/>
          <w:sz w:val="32"/>
          <w:szCs w:val="32"/>
          <w:lang w:val="en-US" w:eastAsia="zh-CN"/>
        </w:rPr>
        <w:t>6</w:t>
      </w:r>
      <w:r>
        <w:rPr>
          <w:rFonts w:ascii="Times New Roman" w:eastAsia="FangSong_GB2312" w:hAnsi="Times New Roman" w:cs="Times New Roman"/>
          <w:sz w:val="32"/>
          <w:szCs w:val="32"/>
          <w:lang w:val="en-US" w:eastAsia="zh-CN"/>
        </w:rPr>
        <w:t>月上合组织成员国元首理事会通过的《上合组织至</w:t>
      </w:r>
      <w:r>
        <w:rPr>
          <w:rFonts w:ascii="Times New Roman" w:eastAsia="FangSong_GB2312" w:hAnsi="Times New Roman" w:cs="Times New Roman"/>
          <w:sz w:val="32"/>
          <w:szCs w:val="32"/>
          <w:lang w:val="en-US" w:eastAsia="zh-CN"/>
        </w:rPr>
        <w:t>2030</w:t>
      </w:r>
      <w:r>
        <w:rPr>
          <w:rFonts w:ascii="Times New Roman" w:eastAsia="FangSong_GB2312" w:hAnsi="Times New Roman" w:cs="Times New Roman"/>
          <w:sz w:val="32"/>
          <w:szCs w:val="32"/>
          <w:lang w:val="en-US" w:eastAsia="zh-CN"/>
        </w:rPr>
        <w:t>年经济发展战略》，批准了加强上合组织实业家委员会框架内活动的倡议，达成继续与其他国际经济组织合作，加强与观察员国和对话伙伴合作的共识</w:t>
      </w:r>
      <w:r>
        <w:rPr>
          <w:rFonts w:ascii="Times New Roman" w:eastAsia="FangSong_GB2312" w:hAnsi="Times New Roman" w:cs="Times New Roman"/>
          <w:sz w:val="32"/>
          <w:szCs w:val="32"/>
        </w:rPr>
        <w:t>。</w:t>
      </w:r>
    </w:p>
    <w:p w14:paraId="187BD83C"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val="en-US" w:eastAsia="zh-CN"/>
        </w:rPr>
        <w:t>为促进经贸合作发展，分析上合组织内经济合作的优先领域，上合组织经济智库联盟在巴方主持下举行了两次会议。</w:t>
      </w:r>
      <w:r>
        <w:rPr>
          <w:rFonts w:ascii="Times New Roman" w:eastAsia="FangSong_GB2312" w:hAnsi="Times New Roman" w:cs="Times New Roman"/>
          <w:sz w:val="32"/>
          <w:szCs w:val="32"/>
        </w:rPr>
        <w:t>加强</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成员国间贸易和技术合作已被确定为</w:t>
      </w:r>
      <w:r>
        <w:rPr>
          <w:rFonts w:ascii="Times New Roman" w:eastAsia="FangSong_GB2312" w:hAnsi="Times New Roman" w:cs="Times New Roman"/>
          <w:sz w:val="32"/>
          <w:szCs w:val="32"/>
          <w:lang w:eastAsia="zh-CN"/>
        </w:rPr>
        <w:t>智库</w:t>
      </w:r>
      <w:r>
        <w:rPr>
          <w:rFonts w:ascii="Times New Roman" w:eastAsia="FangSong_GB2312" w:hAnsi="Times New Roman" w:cs="Times New Roman"/>
          <w:sz w:val="32"/>
          <w:szCs w:val="32"/>
        </w:rPr>
        <w:t>联盟联合研究报告的主题。</w:t>
      </w:r>
    </w:p>
    <w:p w14:paraId="622333C3"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为</w:t>
      </w:r>
      <w:r>
        <w:rPr>
          <w:rFonts w:ascii="Times New Roman" w:eastAsia="FangSong_GB2312" w:hAnsi="Times New Roman" w:cs="Times New Roman"/>
          <w:sz w:val="32"/>
          <w:szCs w:val="32"/>
          <w:lang w:eastAsia="zh-CN"/>
        </w:rPr>
        <w:t>加强</w:t>
      </w:r>
      <w:r>
        <w:rPr>
          <w:rFonts w:ascii="Times New Roman" w:eastAsia="FangSong_GB2312" w:hAnsi="Times New Roman" w:cs="Times New Roman"/>
          <w:sz w:val="32"/>
          <w:szCs w:val="32"/>
        </w:rPr>
        <w:t>多边联系，建立政府与企业的常态化合作体系，</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创业论坛于</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3</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18</w:t>
      </w:r>
      <w:r>
        <w:rPr>
          <w:rFonts w:ascii="Times New Roman" w:eastAsia="FangSong_GB2312" w:hAnsi="Times New Roman" w:cs="Times New Roman"/>
          <w:sz w:val="32"/>
          <w:szCs w:val="32"/>
          <w:lang w:eastAsia="zh-CN"/>
        </w:rPr>
        <w:t>日至</w:t>
      </w:r>
      <w:r>
        <w:rPr>
          <w:rFonts w:ascii="Times New Roman" w:eastAsia="FangSong_GB2312" w:hAnsi="Times New Roman" w:cs="Times New Roman"/>
          <w:sz w:val="32"/>
          <w:szCs w:val="32"/>
        </w:rPr>
        <w:t>19</w:t>
      </w:r>
      <w:r>
        <w:rPr>
          <w:rFonts w:ascii="Times New Roman" w:eastAsia="FangSong_GB2312" w:hAnsi="Times New Roman" w:cs="Times New Roman"/>
          <w:sz w:val="32"/>
          <w:szCs w:val="32"/>
        </w:rPr>
        <w:t>日在新德里举行，上合组织地方领导人论坛于</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9</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17</w:t>
      </w:r>
      <w:r>
        <w:rPr>
          <w:rFonts w:ascii="Times New Roman" w:eastAsia="FangSong_GB2312" w:hAnsi="Times New Roman" w:cs="Times New Roman"/>
          <w:sz w:val="32"/>
          <w:szCs w:val="32"/>
          <w:lang w:eastAsia="zh-CN"/>
        </w:rPr>
        <w:t>日至</w:t>
      </w:r>
      <w:r>
        <w:rPr>
          <w:rFonts w:ascii="Times New Roman" w:eastAsia="FangSong_GB2312" w:hAnsi="Times New Roman" w:cs="Times New Roman"/>
          <w:sz w:val="32"/>
          <w:szCs w:val="32"/>
        </w:rPr>
        <w:t>19</w:t>
      </w:r>
      <w:r>
        <w:rPr>
          <w:rFonts w:ascii="Times New Roman" w:eastAsia="FangSong_GB2312" w:hAnsi="Times New Roman" w:cs="Times New Roman"/>
          <w:sz w:val="32"/>
          <w:szCs w:val="32"/>
        </w:rPr>
        <w:t>日在鄂木斯克举行。</w:t>
      </w:r>
    </w:p>
    <w:p w14:paraId="7B85A1FE"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lastRenderedPageBreak/>
        <w:t>反垄断和反不正当竞争领域合作</w:t>
      </w:r>
      <w:r>
        <w:rPr>
          <w:rFonts w:ascii="Times New Roman" w:eastAsia="FangSong_GB2312" w:hAnsi="Times New Roman" w:cs="Times New Roman"/>
          <w:sz w:val="32"/>
          <w:szCs w:val="32"/>
          <w:lang w:eastAsia="zh-CN"/>
        </w:rPr>
        <w:t>启动</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5</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30</w:t>
      </w:r>
      <w:r>
        <w:rPr>
          <w:rFonts w:ascii="Times New Roman" w:eastAsia="FangSong_GB2312" w:hAnsi="Times New Roman" w:cs="Times New Roman"/>
          <w:sz w:val="32"/>
          <w:szCs w:val="32"/>
        </w:rPr>
        <w:t>日，在塔吉克</w:t>
      </w:r>
      <w:r>
        <w:rPr>
          <w:rFonts w:ascii="Times New Roman" w:eastAsia="FangSong_GB2312" w:hAnsi="Times New Roman" w:cs="Times New Roman"/>
          <w:sz w:val="32"/>
          <w:szCs w:val="32"/>
          <w:lang w:eastAsia="zh-CN"/>
        </w:rPr>
        <w:t>斯坦</w:t>
      </w:r>
      <w:r>
        <w:rPr>
          <w:rFonts w:ascii="Times New Roman" w:eastAsia="FangSong_GB2312" w:hAnsi="Times New Roman" w:cs="Times New Roman"/>
          <w:sz w:val="32"/>
          <w:szCs w:val="32"/>
        </w:rPr>
        <w:t>倡议下，上合组织成员国反垄断部门负责人会议在杜尚别举行。</w:t>
      </w:r>
    </w:p>
    <w:p w14:paraId="50A48B87"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在统计机构之间缺乏</w:t>
      </w:r>
      <w:r>
        <w:rPr>
          <w:rFonts w:ascii="Times New Roman" w:eastAsia="FangSong_GB2312" w:hAnsi="Times New Roman" w:cs="Times New Roman"/>
          <w:sz w:val="32"/>
          <w:szCs w:val="32"/>
          <w:lang w:eastAsia="zh-CN"/>
        </w:rPr>
        <w:t>常态化</w:t>
      </w:r>
      <w:r>
        <w:rPr>
          <w:rFonts w:ascii="Times New Roman" w:eastAsia="FangSong_GB2312" w:hAnsi="Times New Roman" w:cs="Times New Roman"/>
          <w:sz w:val="32"/>
          <w:szCs w:val="32"/>
        </w:rPr>
        <w:t>互动机制的情况下，秘书处建议</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经济智库联盟特别关注根据宏观经济参数</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整合和分析反映成员国经贸合作发展现状和趋势的统计数据。</w:t>
      </w:r>
    </w:p>
    <w:p w14:paraId="5389966E" w14:textId="77777777" w:rsidR="00B94230" w:rsidRDefault="00B94230">
      <w:pPr>
        <w:snapToGrid w:val="0"/>
        <w:spacing w:line="560" w:lineRule="exact"/>
        <w:ind w:firstLine="624"/>
        <w:rPr>
          <w:rFonts w:ascii="Times New Roman" w:eastAsia="FangSong_GB2312" w:hAnsi="Times New Roman" w:cs="Times New Roman"/>
          <w:sz w:val="32"/>
          <w:szCs w:val="32"/>
        </w:rPr>
      </w:pPr>
    </w:p>
    <w:p w14:paraId="605CD260" w14:textId="77777777" w:rsidR="00B94230" w:rsidRDefault="00000000">
      <w:pPr>
        <w:pStyle w:val="aff1"/>
        <w:numPr>
          <w:ilvl w:val="255"/>
          <w:numId w:val="0"/>
        </w:numPr>
        <w:snapToGrid w:val="0"/>
        <w:spacing w:line="560" w:lineRule="exact"/>
        <w:jc w:val="center"/>
        <w:rPr>
          <w:rFonts w:ascii="Times New Roman" w:eastAsia="SimHei" w:hAnsi="Times New Roman" w:cs="Times New Roman"/>
          <w:sz w:val="32"/>
          <w:szCs w:val="32"/>
        </w:rPr>
      </w:pPr>
      <w:r>
        <w:rPr>
          <w:rFonts w:ascii="Times New Roman" w:eastAsia="SimHei" w:hAnsi="Times New Roman" w:cs="Times New Roman"/>
          <w:sz w:val="32"/>
          <w:szCs w:val="32"/>
          <w:lang w:val="en-US" w:eastAsia="zh-CN"/>
        </w:rPr>
        <w:t>2.</w:t>
      </w:r>
      <w:r>
        <w:rPr>
          <w:rFonts w:ascii="Times New Roman" w:eastAsia="SimHei" w:hAnsi="Times New Roman" w:cs="Times New Roman"/>
          <w:sz w:val="32"/>
          <w:szCs w:val="32"/>
          <w:lang w:val="en-US" w:eastAsia="zh-CN"/>
        </w:rPr>
        <w:t>银行和金融领域合作</w:t>
      </w:r>
    </w:p>
    <w:p w14:paraId="63FF939A"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val="en-US" w:eastAsia="zh-CN"/>
        </w:rPr>
        <w:t>有关成员国通过的</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上合组织成员国逐步扩大本币结算份额路线图</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按计划</w:t>
      </w:r>
      <w:r>
        <w:rPr>
          <w:rFonts w:ascii="Times New Roman" w:eastAsia="FangSong_GB2312" w:hAnsi="Times New Roman" w:cs="Times New Roman"/>
          <w:sz w:val="32"/>
          <w:szCs w:val="32"/>
          <w:lang w:eastAsia="zh-CN"/>
        </w:rPr>
        <w:t>实施</w:t>
      </w:r>
      <w:r>
        <w:rPr>
          <w:rFonts w:ascii="Times New Roman" w:eastAsia="FangSong_GB2312" w:hAnsi="Times New Roman" w:cs="Times New Roman"/>
          <w:sz w:val="32"/>
          <w:szCs w:val="32"/>
        </w:rPr>
        <w:t>。白俄罗斯方面积极参加相关专家组活动。关于</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成员国货币监管国家立法差异</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本币结算现状</w:t>
      </w:r>
      <w:r>
        <w:rPr>
          <w:rFonts w:ascii="Times New Roman" w:eastAsia="FangSong_GB2312" w:hAnsi="Times New Roman" w:cs="Times New Roman"/>
          <w:sz w:val="32"/>
          <w:szCs w:val="32"/>
          <w:lang w:eastAsia="zh-CN"/>
        </w:rPr>
        <w:t>、分析</w:t>
      </w:r>
      <w:r>
        <w:rPr>
          <w:rFonts w:ascii="Times New Roman" w:eastAsia="FangSong_GB2312" w:hAnsi="Times New Roman" w:cs="Times New Roman"/>
          <w:sz w:val="32"/>
          <w:szCs w:val="32"/>
        </w:rPr>
        <w:t>阻碍其发展的</w:t>
      </w:r>
      <w:r>
        <w:rPr>
          <w:rFonts w:ascii="Times New Roman" w:eastAsia="FangSong_GB2312" w:hAnsi="Times New Roman" w:cs="Times New Roman"/>
          <w:sz w:val="32"/>
          <w:szCs w:val="32"/>
          <w:lang w:val="en-US" w:eastAsia="zh-CN"/>
        </w:rPr>
        <w:t>因素</w:t>
      </w:r>
      <w:r>
        <w:rPr>
          <w:rFonts w:ascii="Times New Roman" w:eastAsia="FangSong_GB2312" w:hAnsi="Times New Roman" w:cs="Times New Roman"/>
          <w:sz w:val="32"/>
          <w:szCs w:val="32"/>
        </w:rPr>
        <w:t>以及扩大本币使用的前景分析即将完成。</w:t>
      </w:r>
    </w:p>
    <w:p w14:paraId="5ECE55E8"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6</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25</w:t>
      </w:r>
      <w:r>
        <w:rPr>
          <w:rFonts w:ascii="Times New Roman" w:eastAsia="FangSong_GB2312" w:hAnsi="Times New Roman" w:cs="Times New Roman"/>
          <w:sz w:val="32"/>
          <w:szCs w:val="32"/>
        </w:rPr>
        <w:t>日</w:t>
      </w:r>
      <w:r>
        <w:rPr>
          <w:rFonts w:ascii="Times New Roman" w:eastAsia="FangSong_GB2312" w:hAnsi="Times New Roman" w:cs="Times New Roman"/>
          <w:sz w:val="32"/>
          <w:szCs w:val="32"/>
        </w:rPr>
        <w:t xml:space="preserve">, </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银行间联合体理事会第</w:t>
      </w:r>
      <w:r>
        <w:rPr>
          <w:rFonts w:ascii="Times New Roman" w:eastAsia="FangSong_GB2312" w:hAnsi="Times New Roman" w:cs="Times New Roman"/>
          <w:sz w:val="32"/>
          <w:szCs w:val="32"/>
        </w:rPr>
        <w:t>20</w:t>
      </w:r>
      <w:r>
        <w:rPr>
          <w:rFonts w:ascii="Times New Roman" w:eastAsia="FangSong_GB2312" w:hAnsi="Times New Roman" w:cs="Times New Roman"/>
          <w:sz w:val="32"/>
          <w:szCs w:val="32"/>
        </w:rPr>
        <w:t>次会议在哈萨克斯坦布拉拜举行。会议由哈萨克斯坦开发银行股份公司主持。根据会议成果，基于</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成员国银联体成员行对发展环境、社会和公司治理最佳实践的兴趣，各方签署了《上合组织银联体关于在环境社会治理（</w:t>
      </w:r>
      <w:r>
        <w:rPr>
          <w:rFonts w:ascii="Times New Roman" w:eastAsia="FangSong_GB2312" w:hAnsi="Times New Roman" w:cs="Times New Roman"/>
          <w:sz w:val="32"/>
          <w:szCs w:val="32"/>
        </w:rPr>
        <w:t>ESG</w:t>
      </w:r>
      <w:r>
        <w:rPr>
          <w:rFonts w:ascii="Times New Roman" w:eastAsia="FangSong_GB2312" w:hAnsi="Times New Roman" w:cs="Times New Roman"/>
          <w:sz w:val="32"/>
          <w:szCs w:val="32"/>
        </w:rPr>
        <w:t>）融资框架内合作的备忘录》。</w:t>
      </w:r>
    </w:p>
    <w:p w14:paraId="2CC292C1"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lastRenderedPageBreak/>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2</w:t>
      </w:r>
      <w:r>
        <w:rPr>
          <w:rFonts w:ascii="Times New Roman" w:eastAsia="FangSong_GB2312" w:hAnsi="Times New Roman" w:cs="Times New Roman"/>
          <w:sz w:val="32"/>
          <w:szCs w:val="32"/>
        </w:rPr>
        <w:t>月，俄方在上合组织国际信息安全专家组框架内提出了在</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成员国中央银行间就本地区金融安全问题建立对话的构想性建议。</w:t>
      </w:r>
    </w:p>
    <w:p w14:paraId="3F84B80D"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由于第五次上合组织财长和央行行长会议（</w:t>
      </w: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3</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w:t>
      </w:r>
      <w:r>
        <w:rPr>
          <w:rFonts w:ascii="Times New Roman" w:eastAsia="FangSong_GB2312" w:hAnsi="Times New Roman" w:cs="Times New Roman"/>
          <w:sz w:val="32"/>
          <w:szCs w:val="32"/>
        </w:rPr>
        <w:t>日，视频会议）未能就最终纪要内容达成共识，尽管举行了一些专家筹备会议</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但在本报告期间，未能召开上述部长级机制的定期会议。</w:t>
      </w:r>
    </w:p>
    <w:p w14:paraId="61959E91" w14:textId="77777777" w:rsidR="00B94230" w:rsidRDefault="00000000">
      <w:pPr>
        <w:snapToGrid w:val="0"/>
        <w:spacing w:line="560" w:lineRule="exact"/>
        <w:ind w:firstLine="624"/>
        <w:rPr>
          <w:rFonts w:ascii="Times New Roman" w:eastAsia="FangSong_GB2312" w:hAnsi="Times New Roman" w:cs="Times New Roman"/>
          <w:sz w:val="32"/>
          <w:szCs w:val="32"/>
          <w:lang w:val="en-US" w:eastAsia="zh-CN"/>
        </w:rPr>
      </w:pPr>
      <w:r>
        <w:rPr>
          <w:rFonts w:ascii="Times New Roman" w:eastAsia="FangSong_GB2312" w:hAnsi="Times New Roman" w:cs="Times New Roman"/>
          <w:sz w:val="32"/>
          <w:szCs w:val="32"/>
        </w:rPr>
        <w:t>《上合组织成员国元首理事会阿斯塔纳宣言》中确认</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须为项目提供资金支持，以充分发挥本组织的投资潜力</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为了落实上合组织元首理事会</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日第</w:t>
      </w:r>
      <w:r>
        <w:rPr>
          <w:rFonts w:ascii="Times New Roman" w:eastAsia="FangSong_GB2312" w:hAnsi="Times New Roman" w:cs="Times New Roman"/>
          <w:sz w:val="32"/>
          <w:szCs w:val="32"/>
        </w:rPr>
        <w:t>14</w:t>
      </w:r>
      <w:r>
        <w:rPr>
          <w:rFonts w:ascii="Times New Roman" w:eastAsia="FangSong_GB2312" w:hAnsi="Times New Roman" w:cs="Times New Roman"/>
          <w:sz w:val="32"/>
          <w:szCs w:val="32"/>
        </w:rPr>
        <w:t>号决议，召开建立上合组织开发银行和</w:t>
      </w:r>
      <w:r>
        <w:rPr>
          <w:rFonts w:ascii="Times New Roman" w:eastAsia="FangSong_GB2312" w:hAnsi="Times New Roman" w:cs="Times New Roman"/>
          <w:sz w:val="32"/>
          <w:szCs w:val="32"/>
          <w:lang w:val="en-US" w:eastAsia="zh-CN"/>
        </w:rPr>
        <w:t>发展</w:t>
      </w:r>
      <w:r>
        <w:rPr>
          <w:rFonts w:ascii="Times New Roman" w:eastAsia="FangSong_GB2312" w:hAnsi="Times New Roman" w:cs="Times New Roman"/>
          <w:sz w:val="32"/>
          <w:szCs w:val="32"/>
        </w:rPr>
        <w:t>基金（</w:t>
      </w:r>
      <w:r>
        <w:rPr>
          <w:rFonts w:ascii="Times New Roman" w:eastAsia="FangSong_GB2312" w:hAnsi="Times New Roman" w:cs="Times New Roman"/>
          <w:sz w:val="32"/>
          <w:szCs w:val="32"/>
          <w:lang w:val="en-US" w:eastAsia="zh-CN"/>
        </w:rPr>
        <w:t>专门</w:t>
      </w:r>
      <w:r>
        <w:rPr>
          <w:rFonts w:ascii="Times New Roman" w:eastAsia="FangSong_GB2312" w:hAnsi="Times New Roman" w:cs="Times New Roman"/>
          <w:sz w:val="32"/>
          <w:szCs w:val="32"/>
        </w:rPr>
        <w:t>账户）专家会议尤为重要。</w:t>
      </w:r>
    </w:p>
    <w:p w14:paraId="43F10455" w14:textId="77777777" w:rsidR="00B94230" w:rsidRDefault="00B94230">
      <w:pPr>
        <w:pStyle w:val="aff1"/>
        <w:numPr>
          <w:ilvl w:val="255"/>
          <w:numId w:val="0"/>
        </w:numPr>
        <w:snapToGrid w:val="0"/>
        <w:spacing w:line="560" w:lineRule="exact"/>
        <w:jc w:val="center"/>
        <w:rPr>
          <w:rFonts w:ascii="Times New Roman" w:eastAsia="方正黑体_GBK" w:hAnsi="Times New Roman" w:cs="Times New Roman"/>
          <w:sz w:val="32"/>
          <w:szCs w:val="32"/>
          <w:lang w:val="en-US" w:eastAsia="zh-CN"/>
        </w:rPr>
      </w:pPr>
    </w:p>
    <w:p w14:paraId="103FFAB0" w14:textId="77777777" w:rsidR="00B94230" w:rsidRDefault="00000000">
      <w:pPr>
        <w:pStyle w:val="aff1"/>
        <w:numPr>
          <w:ilvl w:val="255"/>
          <w:numId w:val="0"/>
        </w:numPr>
        <w:snapToGrid w:val="0"/>
        <w:spacing w:line="560" w:lineRule="exact"/>
        <w:jc w:val="center"/>
        <w:rPr>
          <w:rFonts w:ascii="Times New Roman" w:eastAsia="SimHei" w:hAnsi="Times New Roman" w:cs="Times New Roman"/>
          <w:sz w:val="32"/>
          <w:szCs w:val="32"/>
        </w:rPr>
      </w:pPr>
      <w:r>
        <w:rPr>
          <w:rFonts w:ascii="Times New Roman" w:eastAsia="SimHei" w:hAnsi="Times New Roman" w:cs="Times New Roman"/>
          <w:sz w:val="32"/>
          <w:szCs w:val="32"/>
          <w:lang w:val="en-US" w:eastAsia="zh-CN"/>
        </w:rPr>
        <w:t>3.</w:t>
      </w:r>
      <w:r>
        <w:rPr>
          <w:rFonts w:ascii="Times New Roman" w:eastAsia="SimHei" w:hAnsi="Times New Roman" w:cs="Times New Roman"/>
          <w:sz w:val="32"/>
          <w:szCs w:val="32"/>
          <w:lang w:val="en-US" w:eastAsia="zh-CN"/>
        </w:rPr>
        <w:t>工业领域合作</w:t>
      </w:r>
    </w:p>
    <w:p w14:paraId="0180E232"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3</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11</w:t>
      </w:r>
      <w:r>
        <w:rPr>
          <w:rFonts w:ascii="Times New Roman" w:eastAsia="FangSong_GB2312" w:hAnsi="Times New Roman" w:cs="Times New Roman"/>
          <w:sz w:val="32"/>
          <w:szCs w:val="32"/>
        </w:rPr>
        <w:t>日，</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w:t>
      </w:r>
      <w:r>
        <w:rPr>
          <w:rFonts w:ascii="Times New Roman" w:eastAsia="FangSong_GB2312" w:hAnsi="Times New Roman" w:cs="Times New Roman"/>
          <w:sz w:val="32"/>
          <w:szCs w:val="32"/>
          <w:lang w:eastAsia="zh-CN"/>
        </w:rPr>
        <w:t>日至</w:t>
      </w:r>
      <w:r>
        <w:rPr>
          <w:rFonts w:ascii="Times New Roman" w:eastAsia="FangSong_GB2312" w:hAnsi="Times New Roman" w:cs="Times New Roman"/>
          <w:sz w:val="32"/>
          <w:szCs w:val="32"/>
        </w:rPr>
        <w:t>3</w:t>
      </w:r>
      <w:r>
        <w:rPr>
          <w:rFonts w:ascii="Times New Roman" w:eastAsia="FangSong_GB2312" w:hAnsi="Times New Roman" w:cs="Times New Roman"/>
          <w:sz w:val="32"/>
          <w:szCs w:val="32"/>
        </w:rPr>
        <w:t>日，举行了筹备下次</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成员国工业部长会议的专家会议。会议期间，</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成员国继续</w:t>
      </w:r>
      <w:r>
        <w:rPr>
          <w:rFonts w:ascii="Times New Roman" w:eastAsia="FangSong_GB2312" w:hAnsi="Times New Roman" w:cs="Times New Roman"/>
          <w:sz w:val="32"/>
          <w:szCs w:val="32"/>
          <w:lang w:eastAsia="zh-CN"/>
        </w:rPr>
        <w:t>磋商</w:t>
      </w:r>
      <w:r>
        <w:rPr>
          <w:rFonts w:ascii="Times New Roman" w:eastAsia="FangSong_GB2312" w:hAnsi="Times New Roman" w:cs="Times New Roman"/>
          <w:sz w:val="32"/>
          <w:szCs w:val="32"/>
        </w:rPr>
        <w:t>本组织成员国工业部长会议组织大会和展览活动条例草案，建立本组织成员国工业投资项目数据库条例。专家们</w:t>
      </w:r>
      <w:r>
        <w:rPr>
          <w:rFonts w:ascii="Times New Roman" w:eastAsia="FangSong_GB2312" w:hAnsi="Times New Roman" w:cs="Times New Roman"/>
          <w:sz w:val="32"/>
          <w:szCs w:val="32"/>
          <w:lang w:eastAsia="zh-CN"/>
        </w:rPr>
        <w:t>探讨</w:t>
      </w:r>
      <w:r>
        <w:rPr>
          <w:rFonts w:ascii="Times New Roman" w:eastAsia="FangSong_GB2312" w:hAnsi="Times New Roman" w:cs="Times New Roman"/>
          <w:sz w:val="32"/>
          <w:szCs w:val="32"/>
        </w:rPr>
        <w:t>了</w:t>
      </w:r>
      <w:r>
        <w:rPr>
          <w:rFonts w:ascii="Times New Roman" w:eastAsia="FangSong_GB2312" w:hAnsi="Times New Roman" w:cs="Times New Roman"/>
          <w:sz w:val="32"/>
          <w:szCs w:val="32"/>
          <w:lang w:eastAsia="zh-CN"/>
        </w:rPr>
        <w:t>上合组织常设</w:t>
      </w:r>
      <w:r>
        <w:rPr>
          <w:rFonts w:ascii="Times New Roman" w:eastAsia="FangSong_GB2312" w:hAnsi="Times New Roman" w:cs="Times New Roman"/>
          <w:sz w:val="32"/>
          <w:szCs w:val="32"/>
        </w:rPr>
        <w:t>工业工作组的规程草案。由于组织和技术原因，本组织成员国工业部长会议在报告期间</w:t>
      </w:r>
      <w:r>
        <w:rPr>
          <w:rFonts w:ascii="Times New Roman" w:eastAsia="FangSong_GB2312" w:hAnsi="Times New Roman" w:cs="Times New Roman"/>
          <w:sz w:val="32"/>
          <w:szCs w:val="32"/>
          <w:lang w:eastAsia="zh-CN"/>
        </w:rPr>
        <w:t>未</w:t>
      </w:r>
      <w:r>
        <w:rPr>
          <w:rFonts w:ascii="Times New Roman" w:eastAsia="FangSong_GB2312" w:hAnsi="Times New Roman" w:cs="Times New Roman"/>
          <w:sz w:val="32"/>
          <w:szCs w:val="32"/>
        </w:rPr>
        <w:t>举行。</w:t>
      </w:r>
    </w:p>
    <w:p w14:paraId="48724ABE" w14:textId="77777777" w:rsidR="00B94230" w:rsidRDefault="00000000">
      <w:pPr>
        <w:snapToGrid w:val="0"/>
        <w:spacing w:line="560" w:lineRule="exact"/>
        <w:ind w:firstLine="624"/>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rPr>
        <w:lastRenderedPageBreak/>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作为国际创新工业展览会（</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8</w:t>
      </w:r>
      <w:r>
        <w:rPr>
          <w:rFonts w:ascii="Times New Roman" w:eastAsia="FangSong_GB2312" w:hAnsi="Times New Roman" w:cs="Times New Roman"/>
          <w:sz w:val="32"/>
          <w:szCs w:val="32"/>
        </w:rPr>
        <w:t>日至</w:t>
      </w:r>
      <w:r>
        <w:rPr>
          <w:rFonts w:ascii="Times New Roman" w:eastAsia="FangSong_GB2312" w:hAnsi="Times New Roman" w:cs="Times New Roman"/>
          <w:sz w:val="32"/>
          <w:szCs w:val="32"/>
        </w:rPr>
        <w:t>9</w:t>
      </w:r>
      <w:r>
        <w:rPr>
          <w:rFonts w:ascii="Times New Roman" w:eastAsia="FangSong_GB2312" w:hAnsi="Times New Roman" w:cs="Times New Roman"/>
          <w:sz w:val="32"/>
          <w:szCs w:val="32"/>
        </w:rPr>
        <w:t>日）的官方合作伙伴，</w:t>
      </w:r>
      <w:r>
        <w:rPr>
          <w:rFonts w:ascii="Times New Roman" w:eastAsia="FangSong_GB2312" w:hAnsi="Times New Roman" w:cs="Times New Roman"/>
          <w:sz w:val="32"/>
          <w:szCs w:val="32"/>
          <w:lang w:eastAsia="zh-CN"/>
        </w:rPr>
        <w:t>在该展览会框架下</w:t>
      </w:r>
      <w:r>
        <w:rPr>
          <w:rFonts w:ascii="Times New Roman" w:eastAsia="FangSong_GB2312" w:hAnsi="Times New Roman" w:cs="Times New Roman"/>
          <w:sz w:val="32"/>
          <w:szCs w:val="32"/>
        </w:rPr>
        <w:t>举行了</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地平线</w:t>
      </w:r>
      <w:r>
        <w:rPr>
          <w:rFonts w:ascii="Times New Roman" w:eastAsia="FangSong_GB2312" w:hAnsi="Times New Roman" w:cs="Times New Roman"/>
          <w:sz w:val="32"/>
          <w:szCs w:val="32"/>
        </w:rPr>
        <w:t>2035</w:t>
      </w:r>
      <w:r>
        <w:rPr>
          <w:rFonts w:ascii="Times New Roman" w:eastAsia="FangSong_GB2312" w:hAnsi="Times New Roman" w:cs="Times New Roman"/>
          <w:sz w:val="32"/>
          <w:szCs w:val="32"/>
        </w:rPr>
        <w:t>：上合组织是全球经济轴心</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特别会议</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会议特别关注了技术现代化，利用现代创新技术发展</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成员国工业，引入统一的相互结算系统</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以及上合组织地区交通、能源和工业领域的单一基础设施空间建设。</w:t>
      </w:r>
    </w:p>
    <w:p w14:paraId="63AA25CD" w14:textId="77777777" w:rsidR="00B94230" w:rsidRDefault="00B94230">
      <w:pPr>
        <w:snapToGrid w:val="0"/>
        <w:spacing w:line="560" w:lineRule="exact"/>
        <w:ind w:firstLine="624"/>
        <w:rPr>
          <w:rFonts w:ascii="Times New Roman" w:eastAsia="FangSong_GB2312" w:hAnsi="Times New Roman" w:cs="Times New Roman"/>
          <w:sz w:val="32"/>
          <w:szCs w:val="32"/>
          <w:lang w:eastAsia="zh-CN"/>
        </w:rPr>
      </w:pPr>
    </w:p>
    <w:p w14:paraId="1179196B" w14:textId="77777777" w:rsidR="00B94230" w:rsidRDefault="00000000">
      <w:pPr>
        <w:pStyle w:val="aff1"/>
        <w:numPr>
          <w:ilvl w:val="255"/>
          <w:numId w:val="0"/>
        </w:numPr>
        <w:snapToGrid w:val="0"/>
        <w:spacing w:line="560" w:lineRule="exact"/>
        <w:jc w:val="center"/>
        <w:rPr>
          <w:rFonts w:ascii="SimHei" w:eastAsia="SimHei" w:hAnsi="SimHei" w:cs="SimHei"/>
          <w:sz w:val="32"/>
          <w:szCs w:val="32"/>
        </w:rPr>
      </w:pPr>
      <w:r>
        <w:rPr>
          <w:rFonts w:ascii="SimHei" w:eastAsia="SimHei" w:hAnsi="SimHei" w:cs="SimHei" w:hint="eastAsia"/>
          <w:sz w:val="32"/>
          <w:szCs w:val="32"/>
          <w:lang w:val="en-US" w:eastAsia="zh-CN"/>
        </w:rPr>
        <w:t>4.农业领域合作</w:t>
      </w:r>
    </w:p>
    <w:p w14:paraId="6DD0DF95" w14:textId="77777777" w:rsidR="00B94230" w:rsidRDefault="00000000">
      <w:pPr>
        <w:snapToGrid w:val="0"/>
        <w:spacing w:line="560" w:lineRule="exact"/>
        <w:ind w:firstLine="624"/>
        <w:rPr>
          <w:rFonts w:ascii="Times New Roman" w:eastAsia="FangSong_GB2312" w:hAnsi="Times New Roman" w:cs="Times New Roman"/>
          <w:color w:val="00B050"/>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5</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29</w:t>
      </w:r>
      <w:r>
        <w:rPr>
          <w:rFonts w:ascii="Times New Roman" w:eastAsia="FangSong_GB2312" w:hAnsi="Times New Roman" w:cs="Times New Roman"/>
          <w:sz w:val="32"/>
          <w:szCs w:val="32"/>
        </w:rPr>
        <w:t>日，哈萨克斯坦共和国主持召开了</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成员国第九次农业部长会议。</w:t>
      </w:r>
      <w:r>
        <w:rPr>
          <w:rFonts w:ascii="Times New Roman" w:eastAsia="FangSong_GB2312" w:hAnsi="Times New Roman" w:cs="Times New Roman"/>
          <w:sz w:val="32"/>
          <w:szCs w:val="32"/>
          <w:lang w:eastAsia="zh-CN"/>
        </w:rPr>
        <w:t>本报告期间的</w:t>
      </w:r>
      <w:r>
        <w:rPr>
          <w:rFonts w:ascii="Times New Roman" w:eastAsia="FangSong_GB2312" w:hAnsi="Times New Roman" w:cs="Times New Roman" w:hint="eastAsia"/>
          <w:sz w:val="32"/>
          <w:szCs w:val="32"/>
          <w:lang w:val="en-US" w:eastAsia="zh-CN"/>
        </w:rPr>
        <w:t>4</w:t>
      </w:r>
      <w:r>
        <w:rPr>
          <w:rFonts w:ascii="Times New Roman" w:eastAsia="FangSong_GB2312" w:hAnsi="Times New Roman" w:cs="Times New Roman"/>
          <w:sz w:val="32"/>
          <w:szCs w:val="32"/>
          <w:lang w:eastAsia="zh-CN"/>
        </w:rPr>
        <w:t>次农业工作组会议为农业部长会议提供了有益补充。</w:t>
      </w:r>
    </w:p>
    <w:p w14:paraId="011E3C70"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农业合作的一个重要务实成果是</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成员国农业部长会议审议通过</w:t>
      </w:r>
      <w:r>
        <w:rPr>
          <w:rFonts w:ascii="Times New Roman" w:eastAsia="FangSong_GB2312" w:hAnsi="Times New Roman" w:cs="Times New Roman"/>
          <w:sz w:val="32"/>
          <w:szCs w:val="32"/>
          <w:lang w:eastAsia="zh-CN"/>
        </w:rPr>
        <w:t>的</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成员国农作物育种和种业合作规划》。该文件旨在为规范合作创造有利条件和完善机制。</w:t>
      </w:r>
    </w:p>
    <w:p w14:paraId="000137FC"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与联合国粮食及农业组织（下称</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粮农组织</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）继续开展合作。本组织秘书处与粮农组织之间的谅解备忘录的延期程序已启动，下一阶段更新版联合行动计划的制定工作也已开始。</w:t>
      </w:r>
    </w:p>
    <w:p w14:paraId="49CD60DD"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由哈方倡议，在上合组织秘书处的支持下，于</w:t>
      </w: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11</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29</w:t>
      </w:r>
      <w:r>
        <w:rPr>
          <w:rFonts w:ascii="Times New Roman" w:eastAsia="FangSong_GB2312" w:hAnsi="Times New Roman" w:cs="Times New Roman"/>
          <w:sz w:val="32"/>
          <w:szCs w:val="32"/>
        </w:rPr>
        <w:t>日召开了</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上合组织</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粮农组织粮食安全对话：上合组织成员国面对气候挑战的可持续农业</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。会上</w:t>
      </w:r>
      <w:r>
        <w:rPr>
          <w:rFonts w:ascii="Times New Roman" w:eastAsia="FangSong_GB2312" w:hAnsi="Times New Roman" w:cs="Times New Roman"/>
          <w:sz w:val="32"/>
          <w:szCs w:val="32"/>
          <w:lang w:eastAsia="zh-CN"/>
        </w:rPr>
        <w:t>，各方</w:t>
      </w:r>
      <w:r>
        <w:rPr>
          <w:rFonts w:ascii="Times New Roman" w:eastAsia="FangSong_GB2312" w:hAnsi="Times New Roman" w:cs="Times New Roman"/>
          <w:sz w:val="32"/>
          <w:szCs w:val="32"/>
        </w:rPr>
        <w:t>就</w:t>
      </w:r>
      <w:r>
        <w:rPr>
          <w:rFonts w:ascii="Times New Roman" w:eastAsia="FangSong_GB2312" w:hAnsi="Times New Roman" w:cs="Times New Roman"/>
          <w:sz w:val="32"/>
          <w:szCs w:val="32"/>
        </w:rPr>
        <w:lastRenderedPageBreak/>
        <w:t>农业粮食部门适应全球气候变化和可持续发展目标问题交换了意见。</w:t>
      </w:r>
    </w:p>
    <w:p w14:paraId="6709EAF7"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作为执行《谅解备忘录》的一部分，</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和欧亚经济委员会正</w:t>
      </w:r>
      <w:r>
        <w:rPr>
          <w:rFonts w:ascii="Times New Roman" w:eastAsia="FangSong_GB2312" w:hAnsi="Times New Roman" w:cs="Times New Roman"/>
          <w:sz w:val="32"/>
          <w:szCs w:val="32"/>
          <w:lang w:eastAsia="zh-CN"/>
        </w:rPr>
        <w:t>研究</w:t>
      </w:r>
      <w:r>
        <w:rPr>
          <w:rFonts w:ascii="Times New Roman" w:eastAsia="FangSong_GB2312" w:hAnsi="Times New Roman" w:cs="Times New Roman"/>
          <w:sz w:val="32"/>
          <w:szCs w:val="32"/>
        </w:rPr>
        <w:t>在农业领域建立合作和发展农工综合体的可能性，包括利用位于杨凌农业高新技术产业示范区的</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农业技术交流培训示范基地的资源。</w:t>
      </w:r>
    </w:p>
    <w:p w14:paraId="0287F022" w14:textId="77777777" w:rsidR="00B94230" w:rsidRDefault="00B94230">
      <w:pPr>
        <w:snapToGrid w:val="0"/>
        <w:spacing w:line="560" w:lineRule="exact"/>
        <w:ind w:firstLine="624"/>
        <w:rPr>
          <w:rFonts w:ascii="Times New Roman" w:eastAsia="FangSong_GB2312" w:hAnsi="Times New Roman" w:cs="Times New Roman"/>
          <w:sz w:val="32"/>
          <w:szCs w:val="32"/>
        </w:rPr>
      </w:pPr>
    </w:p>
    <w:p w14:paraId="3413F922" w14:textId="77777777" w:rsidR="00B94230" w:rsidRDefault="00000000">
      <w:pPr>
        <w:pStyle w:val="aff1"/>
        <w:numPr>
          <w:ilvl w:val="255"/>
          <w:numId w:val="0"/>
        </w:numPr>
        <w:snapToGrid w:val="0"/>
        <w:spacing w:line="560" w:lineRule="exact"/>
        <w:jc w:val="center"/>
        <w:rPr>
          <w:rFonts w:ascii="SimHei" w:eastAsia="SimHei" w:hAnsi="SimHei" w:cs="SimHei"/>
          <w:sz w:val="32"/>
          <w:szCs w:val="32"/>
        </w:rPr>
      </w:pPr>
      <w:r>
        <w:rPr>
          <w:rFonts w:ascii="SimHei" w:eastAsia="SimHei" w:hAnsi="SimHei" w:cs="SimHei" w:hint="eastAsia"/>
          <w:sz w:val="32"/>
          <w:szCs w:val="32"/>
          <w:lang w:val="en-US" w:eastAsia="zh-CN"/>
        </w:rPr>
        <w:t>5.能源领域合作</w:t>
      </w:r>
    </w:p>
    <w:p w14:paraId="7D494A58" w14:textId="77777777" w:rsidR="00B94230" w:rsidRDefault="00000000">
      <w:pPr>
        <w:snapToGrid w:val="0"/>
        <w:spacing w:line="560" w:lineRule="exact"/>
        <w:ind w:firstLine="624"/>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6</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21</w:t>
      </w:r>
      <w:r>
        <w:rPr>
          <w:rFonts w:ascii="Times New Roman" w:eastAsia="FangSong_GB2312" w:hAnsi="Times New Roman" w:cs="Times New Roman"/>
          <w:sz w:val="32"/>
          <w:szCs w:val="32"/>
        </w:rPr>
        <w:t>日，上合组织成员国能源部长</w:t>
      </w:r>
      <w:r>
        <w:rPr>
          <w:rFonts w:ascii="Times New Roman" w:eastAsia="FangSong_GB2312" w:hAnsi="Times New Roman" w:cs="Times New Roman"/>
          <w:sz w:val="32"/>
          <w:szCs w:val="32"/>
          <w:lang w:eastAsia="zh-CN"/>
        </w:rPr>
        <w:t>第四次会</w:t>
      </w:r>
      <w:r>
        <w:rPr>
          <w:rFonts w:ascii="Times New Roman" w:eastAsia="FangSong_GB2312" w:hAnsi="Times New Roman" w:cs="Times New Roman"/>
          <w:sz w:val="32"/>
          <w:szCs w:val="32"/>
        </w:rPr>
        <w:t>议在阿斯塔纳举行。部长们讨论了全球和地区能源议程发展的现状和前景，以及能源工业的发展，特别是吸引投资和融资</w:t>
      </w:r>
      <w:r>
        <w:rPr>
          <w:rFonts w:ascii="Times New Roman" w:eastAsia="FangSong_GB2312" w:hAnsi="Times New Roman" w:cs="Times New Roman"/>
          <w:sz w:val="32"/>
          <w:szCs w:val="32"/>
          <w:lang w:eastAsia="zh-CN"/>
        </w:rPr>
        <w:t>实施能源项目和计划</w:t>
      </w:r>
      <w:r>
        <w:rPr>
          <w:rFonts w:ascii="Times New Roman" w:eastAsia="FangSong_GB2312" w:hAnsi="Times New Roman" w:cs="Times New Roman"/>
          <w:sz w:val="32"/>
          <w:szCs w:val="32"/>
        </w:rPr>
        <w:t>的可能性</w:t>
      </w:r>
      <w:r>
        <w:rPr>
          <w:rFonts w:ascii="Times New Roman" w:eastAsia="FangSong_GB2312" w:hAnsi="Times New Roman" w:cs="Times New Roman"/>
          <w:sz w:val="32"/>
          <w:szCs w:val="32"/>
          <w:lang w:eastAsia="zh-CN"/>
        </w:rPr>
        <w:t>。</w:t>
      </w:r>
    </w:p>
    <w:p w14:paraId="7FB5FD43"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在元首理事会（</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日，阿斯塔纳）框架内，</w:t>
      </w:r>
      <w:r>
        <w:rPr>
          <w:rFonts w:ascii="Times New Roman" w:eastAsia="FangSong_GB2312" w:hAnsi="Times New Roman" w:cs="Times New Roman"/>
          <w:sz w:val="32"/>
          <w:szCs w:val="32"/>
          <w:lang w:eastAsia="zh-CN"/>
        </w:rPr>
        <w:t>各国元首</w:t>
      </w:r>
      <w:r>
        <w:rPr>
          <w:rFonts w:ascii="Times New Roman" w:eastAsia="FangSong_GB2312" w:hAnsi="Times New Roman" w:cs="Times New Roman"/>
          <w:sz w:val="32"/>
          <w:szCs w:val="32"/>
        </w:rPr>
        <w:t>批准了《上合组织成员国</w:t>
      </w:r>
      <w:r>
        <w:rPr>
          <w:rFonts w:ascii="Times New Roman" w:eastAsia="FangSong_GB2312" w:hAnsi="Times New Roman" w:cs="Times New Roman"/>
          <w:sz w:val="32"/>
          <w:szCs w:val="32"/>
        </w:rPr>
        <w:t>2030</w:t>
      </w:r>
      <w:r>
        <w:rPr>
          <w:rFonts w:ascii="Times New Roman" w:eastAsia="FangSong_GB2312" w:hAnsi="Times New Roman" w:cs="Times New Roman"/>
          <w:sz w:val="32"/>
          <w:szCs w:val="32"/>
        </w:rPr>
        <w:t>年前能源合作发展战略》。此项倡议呼吁促进保障能源平衡和能源转型、经济和工业脱碳行动的协调。在这方面，在授权机构的参与下，</w:t>
      </w:r>
      <w:r>
        <w:rPr>
          <w:rFonts w:ascii="Times New Roman" w:eastAsia="FangSong_GB2312" w:hAnsi="Times New Roman" w:cs="Times New Roman"/>
          <w:sz w:val="32"/>
          <w:szCs w:val="32"/>
          <w:lang w:eastAsia="zh-CN"/>
        </w:rPr>
        <w:t>持续</w:t>
      </w:r>
      <w:r>
        <w:rPr>
          <w:rFonts w:ascii="Times New Roman" w:eastAsia="FangSong_GB2312" w:hAnsi="Times New Roman" w:cs="Times New Roman"/>
          <w:sz w:val="32"/>
          <w:szCs w:val="32"/>
        </w:rPr>
        <w:t>执行本战略所规定的优先事项至关重要。</w:t>
      </w:r>
    </w:p>
    <w:p w14:paraId="03C1F7BE" w14:textId="77777777" w:rsidR="00B94230" w:rsidRDefault="00B94230">
      <w:pPr>
        <w:pStyle w:val="aff1"/>
        <w:numPr>
          <w:ilvl w:val="255"/>
          <w:numId w:val="0"/>
        </w:numPr>
        <w:snapToGrid w:val="0"/>
        <w:spacing w:line="560" w:lineRule="exact"/>
        <w:jc w:val="center"/>
        <w:rPr>
          <w:rFonts w:ascii="SimHei" w:eastAsia="SimHei" w:hAnsi="SimHei" w:cs="SimHei"/>
          <w:sz w:val="32"/>
          <w:szCs w:val="32"/>
          <w:lang w:val="en-US" w:eastAsia="zh-CN"/>
        </w:rPr>
      </w:pPr>
    </w:p>
    <w:p w14:paraId="4349E600" w14:textId="77777777" w:rsidR="00B94230" w:rsidRDefault="00000000">
      <w:pPr>
        <w:pStyle w:val="aff1"/>
        <w:numPr>
          <w:ilvl w:val="255"/>
          <w:numId w:val="0"/>
        </w:numPr>
        <w:snapToGrid w:val="0"/>
        <w:spacing w:line="560" w:lineRule="exact"/>
        <w:jc w:val="center"/>
        <w:rPr>
          <w:rFonts w:ascii="SimHei" w:eastAsia="SimHei" w:hAnsi="SimHei" w:cs="SimHei"/>
          <w:sz w:val="32"/>
          <w:szCs w:val="32"/>
        </w:rPr>
      </w:pPr>
      <w:r>
        <w:rPr>
          <w:rFonts w:ascii="SimHei" w:eastAsia="SimHei" w:hAnsi="SimHei" w:cs="SimHei" w:hint="eastAsia"/>
          <w:sz w:val="32"/>
          <w:szCs w:val="32"/>
          <w:lang w:val="en-US" w:eastAsia="zh-CN"/>
        </w:rPr>
        <w:t>6.海关领域合作</w:t>
      </w:r>
    </w:p>
    <w:p w14:paraId="05096DC3"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为加强海关领域合作，</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成员国海关合作特别工作组第</w:t>
      </w:r>
      <w:r>
        <w:rPr>
          <w:rFonts w:ascii="Times New Roman" w:eastAsia="FangSong_GB2312" w:hAnsi="Times New Roman" w:cs="Times New Roman"/>
          <w:sz w:val="32"/>
          <w:szCs w:val="32"/>
        </w:rPr>
        <w:t>38</w:t>
      </w:r>
      <w:r>
        <w:rPr>
          <w:rFonts w:ascii="Times New Roman" w:eastAsia="FangSong_GB2312" w:hAnsi="Times New Roman" w:cs="Times New Roman"/>
          <w:sz w:val="32"/>
          <w:szCs w:val="32"/>
        </w:rPr>
        <w:t>次会议以线下线上结合</w:t>
      </w:r>
      <w:r>
        <w:rPr>
          <w:rFonts w:ascii="Times New Roman" w:eastAsia="FangSong_GB2312" w:hAnsi="Times New Roman" w:cs="Times New Roman"/>
          <w:sz w:val="32"/>
          <w:szCs w:val="32"/>
          <w:lang w:val="en-US" w:eastAsia="zh-CN"/>
        </w:rPr>
        <w:t>的</w:t>
      </w:r>
      <w:r>
        <w:rPr>
          <w:rFonts w:ascii="Times New Roman" w:eastAsia="FangSong_GB2312" w:hAnsi="Times New Roman" w:cs="Times New Roman"/>
          <w:sz w:val="32"/>
          <w:szCs w:val="32"/>
        </w:rPr>
        <w:t>形式举行（</w:t>
      </w: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11</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30</w:t>
      </w:r>
      <w:r>
        <w:rPr>
          <w:rFonts w:ascii="Times New Roman" w:eastAsia="FangSong_GB2312" w:hAnsi="Times New Roman" w:cs="Times New Roman"/>
          <w:sz w:val="32"/>
          <w:szCs w:val="32"/>
        </w:rPr>
        <w:t>日至</w:t>
      </w:r>
      <w:r>
        <w:rPr>
          <w:rFonts w:ascii="Times New Roman" w:eastAsia="FangSong_GB2312" w:hAnsi="Times New Roman" w:cs="Times New Roman"/>
          <w:sz w:val="32"/>
          <w:szCs w:val="32"/>
        </w:rPr>
        <w:t>12</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w:t>
      </w:r>
      <w:r>
        <w:rPr>
          <w:rFonts w:ascii="Times New Roman" w:eastAsia="FangSong_GB2312" w:hAnsi="Times New Roman" w:cs="Times New Roman"/>
          <w:sz w:val="32"/>
          <w:szCs w:val="32"/>
        </w:rPr>
        <w:t>日，莫斯科）。会议期间，上合组织成员</w:t>
      </w:r>
      <w:r>
        <w:rPr>
          <w:rFonts w:ascii="Times New Roman" w:eastAsia="FangSong_GB2312" w:hAnsi="Times New Roman" w:cs="Times New Roman"/>
          <w:sz w:val="32"/>
          <w:szCs w:val="32"/>
        </w:rPr>
        <w:lastRenderedPageBreak/>
        <w:t>国就推动</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单一窗口</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机制对接</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共同促进贸易便利化</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建立上合</w:t>
      </w:r>
      <w:r>
        <w:rPr>
          <w:rFonts w:ascii="Times New Roman" w:eastAsia="FangSong_GB2312" w:hAnsi="Times New Roman" w:cs="Times New Roman"/>
          <w:sz w:val="32"/>
          <w:szCs w:val="32"/>
          <w:lang w:eastAsia="zh-CN"/>
        </w:rPr>
        <w:t>组织</w:t>
      </w:r>
      <w:r>
        <w:rPr>
          <w:rFonts w:ascii="Times New Roman" w:eastAsia="FangSong_GB2312" w:hAnsi="Times New Roman" w:cs="Times New Roman"/>
          <w:sz w:val="32"/>
          <w:szCs w:val="32"/>
        </w:rPr>
        <w:t>地区统一过境系统以及成员国海关之间预交换商品和运输工具信息交换了意见。</w:t>
      </w:r>
    </w:p>
    <w:p w14:paraId="55C48A8F"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val="en-US" w:eastAsia="zh-CN"/>
        </w:rPr>
        <w:t>各方还讨论了</w:t>
      </w:r>
      <w:r>
        <w:rPr>
          <w:rFonts w:ascii="Times New Roman" w:eastAsia="FangSong_GB2312" w:hAnsi="Times New Roman" w:cs="Times New Roman"/>
          <w:sz w:val="32"/>
          <w:szCs w:val="32"/>
        </w:rPr>
        <w:t>关于建立上合组织成员国海关负责人会议新机制</w:t>
      </w:r>
      <w:r>
        <w:rPr>
          <w:rFonts w:ascii="Times New Roman" w:eastAsia="FangSong_GB2312" w:hAnsi="Times New Roman" w:cs="Times New Roman"/>
          <w:sz w:val="32"/>
          <w:szCs w:val="32"/>
          <w:lang w:eastAsia="zh-CN"/>
        </w:rPr>
        <w:t>的</w:t>
      </w:r>
      <w:r>
        <w:rPr>
          <w:rFonts w:ascii="Times New Roman" w:eastAsia="FangSong_GB2312" w:hAnsi="Times New Roman" w:cs="Times New Roman"/>
          <w:sz w:val="32"/>
          <w:szCs w:val="32"/>
        </w:rPr>
        <w:t>建议。</w:t>
      </w:r>
    </w:p>
    <w:p w14:paraId="70047D0B" w14:textId="77777777" w:rsidR="00B94230" w:rsidRDefault="00B94230">
      <w:pPr>
        <w:snapToGrid w:val="0"/>
        <w:spacing w:line="560" w:lineRule="exact"/>
        <w:ind w:firstLine="624"/>
        <w:rPr>
          <w:rFonts w:ascii="Times New Roman" w:eastAsia="FangSong_GB2312" w:hAnsi="Times New Roman" w:cs="Times New Roman"/>
          <w:sz w:val="32"/>
          <w:szCs w:val="32"/>
        </w:rPr>
      </w:pPr>
    </w:p>
    <w:p w14:paraId="773DFAD1" w14:textId="77777777" w:rsidR="00B94230" w:rsidRDefault="00000000">
      <w:pPr>
        <w:pStyle w:val="aff1"/>
        <w:numPr>
          <w:ilvl w:val="255"/>
          <w:numId w:val="0"/>
        </w:numPr>
        <w:snapToGrid w:val="0"/>
        <w:spacing w:line="560" w:lineRule="exact"/>
        <w:jc w:val="center"/>
        <w:rPr>
          <w:rFonts w:ascii="SimHei" w:eastAsia="SimHei" w:hAnsi="SimHei" w:cs="SimHei"/>
          <w:sz w:val="32"/>
          <w:szCs w:val="32"/>
        </w:rPr>
      </w:pPr>
      <w:r>
        <w:rPr>
          <w:rFonts w:ascii="SimHei" w:eastAsia="SimHei" w:hAnsi="SimHei" w:cs="SimHei" w:hint="eastAsia"/>
          <w:sz w:val="32"/>
          <w:szCs w:val="32"/>
          <w:lang w:val="en-US" w:eastAsia="zh-CN"/>
        </w:rPr>
        <w:t>7.数字化、信息通信技术和创新领域合作</w:t>
      </w:r>
    </w:p>
    <w:p w14:paraId="1FCC0C74"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年，为加强上合组织框架内的科技合作，启动了新的常设机制</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创业创新</w:t>
      </w:r>
      <w:r>
        <w:rPr>
          <w:rFonts w:ascii="Times New Roman" w:eastAsia="FangSong_GB2312" w:hAnsi="Times New Roman" w:cs="Times New Roman" w:hint="eastAsia"/>
          <w:sz w:val="32"/>
          <w:szCs w:val="32"/>
          <w:lang w:val="en-US" w:eastAsia="zh-CN"/>
        </w:rPr>
        <w:t>专门</w:t>
      </w:r>
      <w:r>
        <w:rPr>
          <w:rFonts w:ascii="Times New Roman" w:eastAsia="FangSong_GB2312" w:hAnsi="Times New Roman" w:cs="Times New Roman"/>
          <w:sz w:val="32"/>
          <w:szCs w:val="32"/>
        </w:rPr>
        <w:t>工作组。工作组的主要目标是在各经济部门实施联合创新项目方面发展合作和交流经验。</w:t>
      </w:r>
    </w:p>
    <w:p w14:paraId="72068099" w14:textId="77777777" w:rsidR="00B94230" w:rsidRDefault="00000000">
      <w:pPr>
        <w:snapToGrid w:val="0"/>
        <w:spacing w:line="560" w:lineRule="exact"/>
        <w:ind w:firstLine="624"/>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rPr>
        <w:t xml:space="preserve">2023 </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 xml:space="preserve"> 11 </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 xml:space="preserve"> 23 </w:t>
      </w:r>
      <w:r>
        <w:rPr>
          <w:rFonts w:ascii="Times New Roman" w:eastAsia="FangSong_GB2312" w:hAnsi="Times New Roman" w:cs="Times New Roman"/>
          <w:sz w:val="32"/>
          <w:szCs w:val="32"/>
        </w:rPr>
        <w:t>日，</w:t>
      </w:r>
      <w:r>
        <w:rPr>
          <w:rFonts w:ascii="Times New Roman" w:eastAsia="FangSong_GB2312" w:hAnsi="Times New Roman" w:cs="Times New Roman" w:hint="eastAsia"/>
          <w:sz w:val="32"/>
          <w:szCs w:val="32"/>
          <w:lang w:val="en-US" w:eastAsia="zh-CN"/>
        </w:rPr>
        <w:t>专门</w:t>
      </w:r>
      <w:r>
        <w:rPr>
          <w:rFonts w:ascii="Times New Roman" w:eastAsia="FangSong_GB2312" w:hAnsi="Times New Roman" w:cs="Times New Roman"/>
          <w:sz w:val="32"/>
          <w:szCs w:val="32"/>
        </w:rPr>
        <w:t>工作组</w:t>
      </w:r>
      <w:r>
        <w:rPr>
          <w:rFonts w:ascii="Times New Roman" w:eastAsia="FangSong_GB2312" w:hAnsi="Times New Roman" w:cs="Times New Roman" w:hint="eastAsia"/>
          <w:sz w:val="32"/>
          <w:szCs w:val="32"/>
          <w:lang w:val="en-US" w:eastAsia="zh-CN"/>
        </w:rPr>
        <w:t>首次</w:t>
      </w:r>
      <w:r>
        <w:rPr>
          <w:rFonts w:ascii="Times New Roman" w:eastAsia="FangSong_GB2312" w:hAnsi="Times New Roman" w:cs="Times New Roman"/>
          <w:sz w:val="32"/>
          <w:szCs w:val="32"/>
        </w:rPr>
        <w:t>会议在</w:t>
      </w:r>
      <w:r>
        <w:rPr>
          <w:rFonts w:ascii="Times New Roman" w:eastAsia="FangSong_GB2312" w:hAnsi="Times New Roman" w:cs="Times New Roman"/>
          <w:sz w:val="32"/>
          <w:szCs w:val="32"/>
          <w:lang w:val="en-US" w:eastAsia="zh-CN"/>
        </w:rPr>
        <w:t>印度</w:t>
      </w:r>
      <w:r>
        <w:rPr>
          <w:rFonts w:ascii="Times New Roman" w:eastAsia="FangSong_GB2312" w:hAnsi="Times New Roman" w:cs="Times New Roman"/>
          <w:sz w:val="32"/>
          <w:szCs w:val="32"/>
        </w:rPr>
        <w:t>主持下以视频方式举行。会议主题为</w:t>
      </w:r>
      <w:r>
        <w:rPr>
          <w:rFonts w:ascii="Times New Roman" w:eastAsia="FangSong_GB2312" w:hAnsi="Times New Roman" w:cs="Times New Roman"/>
          <w:sz w:val="32"/>
          <w:szCs w:val="32"/>
        </w:rPr>
        <w:t xml:space="preserve"> “</w:t>
      </w:r>
      <w:r>
        <w:rPr>
          <w:rFonts w:ascii="Times New Roman" w:eastAsia="FangSong_GB2312" w:hAnsi="Times New Roman" w:cs="Times New Roman"/>
          <w:sz w:val="32"/>
          <w:szCs w:val="32"/>
        </w:rPr>
        <w:t>上合组织成员国农业初创企业与创新</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与会者就农业创新，包括供应链和融资、人力资本发展等相关领域的创新发言并交换意见。</w:t>
      </w:r>
    </w:p>
    <w:p w14:paraId="7E807234" w14:textId="77777777" w:rsidR="00B94230" w:rsidRDefault="00000000">
      <w:pPr>
        <w:snapToGrid w:val="0"/>
        <w:spacing w:line="560" w:lineRule="exact"/>
        <w:ind w:firstLine="624"/>
        <w:rPr>
          <w:rFonts w:ascii="Times New Roman" w:eastAsia="FangSong_GB2312" w:hAnsi="Times New Roman" w:cs="Times New Roman"/>
          <w:sz w:val="32"/>
          <w:szCs w:val="32"/>
          <w:lang w:val="en-US" w:eastAsia="zh-CN"/>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30</w:t>
      </w:r>
      <w:r>
        <w:rPr>
          <w:rFonts w:ascii="Times New Roman" w:eastAsia="FangSong_GB2312" w:hAnsi="Times New Roman" w:cs="Times New Roman"/>
          <w:sz w:val="32"/>
          <w:szCs w:val="32"/>
        </w:rPr>
        <w:t>日，在巴方倡议下，上合组织成员国</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数字经济赋能青年</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val="en-US" w:eastAsia="zh-CN"/>
        </w:rPr>
        <w:t>主题</w:t>
      </w:r>
      <w:r>
        <w:rPr>
          <w:rFonts w:ascii="Times New Roman" w:eastAsia="FangSong_GB2312" w:hAnsi="Times New Roman" w:cs="Times New Roman"/>
          <w:sz w:val="32"/>
          <w:szCs w:val="32"/>
        </w:rPr>
        <w:t>会议以视频方式举行。</w:t>
      </w:r>
      <w:r>
        <w:rPr>
          <w:rFonts w:ascii="Times New Roman" w:eastAsia="FangSong_GB2312" w:hAnsi="Times New Roman" w:cs="Times New Roman"/>
          <w:sz w:val="32"/>
          <w:szCs w:val="32"/>
          <w:lang w:val="en-US" w:eastAsia="zh-CN"/>
        </w:rPr>
        <w:t>会议期间，各方就创造良好生态吸引青年</w:t>
      </w:r>
      <w:r>
        <w:rPr>
          <w:rFonts w:ascii="Times New Roman" w:eastAsia="FangSong_GB2312" w:hAnsi="Times New Roman" w:cs="Times New Roman" w:hint="eastAsia"/>
          <w:sz w:val="32"/>
          <w:szCs w:val="32"/>
          <w:lang w:val="en-US" w:eastAsia="zh-CN"/>
        </w:rPr>
        <w:t>参与</w:t>
      </w:r>
      <w:r>
        <w:rPr>
          <w:rFonts w:ascii="Times New Roman" w:eastAsia="FangSong_GB2312" w:hAnsi="Times New Roman" w:cs="Times New Roman"/>
          <w:sz w:val="32"/>
          <w:szCs w:val="32"/>
          <w:lang w:val="en-US" w:eastAsia="zh-CN"/>
        </w:rPr>
        <w:t>数字经济并挖掘其潜力交换意见。</w:t>
      </w:r>
    </w:p>
    <w:p w14:paraId="20AA2237" w14:textId="77777777" w:rsidR="00B94230" w:rsidRDefault="00000000">
      <w:pPr>
        <w:snapToGrid w:val="0"/>
        <w:spacing w:line="560" w:lineRule="exact"/>
        <w:ind w:firstLine="624"/>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2</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w:t>
      </w:r>
      <w:r>
        <w:rPr>
          <w:rFonts w:ascii="Times New Roman" w:eastAsia="FangSong_GB2312" w:hAnsi="Times New Roman" w:cs="Times New Roman"/>
          <w:sz w:val="32"/>
          <w:szCs w:val="32"/>
        </w:rPr>
        <w:t>日，</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成员国信息通信技术发展部门负责人会议在哈萨克斯坦阿拉木图召开。</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数字论坛同期举行，会议期间还举行了</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技术园区和</w:t>
      </w:r>
      <w:r>
        <w:rPr>
          <w:rFonts w:ascii="Times New Roman" w:eastAsia="FangSong_GB2312" w:hAnsi="Times New Roman" w:cs="Times New Roman"/>
          <w:sz w:val="32"/>
          <w:szCs w:val="32"/>
        </w:rPr>
        <w:lastRenderedPageBreak/>
        <w:t>创新集群管理委员会会议。各方就实施联合项目、数字化领域的前景和挑战交换了意见。会议讨论了</w:t>
      </w:r>
      <w:r>
        <w:rPr>
          <w:rFonts w:ascii="Times New Roman" w:eastAsia="FangSong_GB2312" w:hAnsi="Times New Roman" w:cs="Times New Roman" w:hint="eastAsia"/>
          <w:sz w:val="32"/>
          <w:szCs w:val="32"/>
          <w:lang w:val="en-US" w:eastAsia="zh-CN"/>
        </w:rPr>
        <w:t>弥合“</w:t>
      </w:r>
      <w:r>
        <w:rPr>
          <w:rFonts w:ascii="Times New Roman" w:eastAsia="FangSong_GB2312" w:hAnsi="Times New Roman" w:cs="Times New Roman"/>
          <w:sz w:val="32"/>
          <w:szCs w:val="32"/>
        </w:rPr>
        <w:t>数字鸿沟</w:t>
      </w:r>
      <w:r>
        <w:rPr>
          <w:rFonts w:ascii="Times New Roman" w:eastAsia="FangSong_GB2312" w:hAnsi="Times New Roman" w:cs="Times New Roman" w:hint="eastAsia"/>
          <w:sz w:val="32"/>
          <w:szCs w:val="32"/>
          <w:lang w:val="en-US" w:eastAsia="zh-CN"/>
        </w:rPr>
        <w:t>”</w:t>
      </w:r>
      <w:r>
        <w:rPr>
          <w:rFonts w:ascii="Times New Roman" w:eastAsia="FangSong_GB2312" w:hAnsi="Times New Roman" w:cs="Times New Roman"/>
          <w:sz w:val="32"/>
          <w:szCs w:val="32"/>
        </w:rPr>
        <w:t>的合作计划。会议</w:t>
      </w:r>
      <w:r>
        <w:rPr>
          <w:rFonts w:ascii="Times New Roman" w:eastAsia="FangSong_GB2312" w:hAnsi="Times New Roman" w:cs="Times New Roman"/>
          <w:sz w:val="32"/>
          <w:szCs w:val="32"/>
          <w:lang w:eastAsia="zh-CN"/>
        </w:rPr>
        <w:t>商定</w:t>
      </w:r>
      <w:r>
        <w:rPr>
          <w:rFonts w:ascii="Times New Roman" w:eastAsia="FangSong_GB2312" w:hAnsi="Times New Roman" w:cs="Times New Roman"/>
          <w:sz w:val="32"/>
          <w:szCs w:val="32"/>
        </w:rPr>
        <w:t>共同努力，推动电子政务领域解决方案。</w:t>
      </w:r>
    </w:p>
    <w:p w14:paraId="39EF4C0E"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3</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18</w:t>
      </w:r>
      <w:r>
        <w:rPr>
          <w:rFonts w:ascii="Times New Roman" w:eastAsia="FangSong_GB2312" w:hAnsi="Times New Roman" w:cs="Times New Roman"/>
          <w:sz w:val="32"/>
          <w:szCs w:val="32"/>
          <w:lang w:eastAsia="zh-CN"/>
        </w:rPr>
        <w:t>日至</w:t>
      </w:r>
      <w:r>
        <w:rPr>
          <w:rFonts w:ascii="Times New Roman" w:eastAsia="FangSong_GB2312" w:hAnsi="Times New Roman" w:cs="Times New Roman"/>
          <w:sz w:val="32"/>
          <w:szCs w:val="32"/>
        </w:rPr>
        <w:t>20</w:t>
      </w:r>
      <w:r>
        <w:rPr>
          <w:rFonts w:ascii="Times New Roman" w:eastAsia="FangSong_GB2312" w:hAnsi="Times New Roman" w:cs="Times New Roman"/>
          <w:sz w:val="32"/>
          <w:szCs w:val="32"/>
        </w:rPr>
        <w:t>日，第四届</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创业论坛在</w:t>
      </w:r>
      <w:r>
        <w:rPr>
          <w:rFonts w:ascii="Times New Roman" w:eastAsia="FangSong_GB2312" w:hAnsi="Times New Roman" w:cs="Times New Roman"/>
          <w:sz w:val="32"/>
          <w:szCs w:val="32"/>
          <w:lang w:eastAsia="zh-CN"/>
        </w:rPr>
        <w:t>新德里举行。</w:t>
      </w:r>
      <w:r>
        <w:rPr>
          <w:rFonts w:ascii="Times New Roman" w:eastAsia="FangSong_GB2312" w:hAnsi="Times New Roman" w:cs="Times New Roman"/>
          <w:sz w:val="32"/>
          <w:szCs w:val="32"/>
        </w:rPr>
        <w:t>会议强调，在全球化背景下，创业创新在提高国家竞争力方面发挥着关键作用，创新发展的趋势对经济增长的质量具有决定性影响。</w:t>
      </w:r>
    </w:p>
    <w:p w14:paraId="2C459825"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18</w:t>
      </w:r>
      <w:r>
        <w:rPr>
          <w:rFonts w:ascii="Times New Roman" w:eastAsia="FangSong_GB2312" w:hAnsi="Times New Roman" w:cs="Times New Roman"/>
          <w:sz w:val="32"/>
          <w:szCs w:val="32"/>
          <w:lang w:eastAsia="zh-CN"/>
        </w:rPr>
        <w:t>日至</w:t>
      </w:r>
      <w:r>
        <w:rPr>
          <w:rFonts w:ascii="Times New Roman" w:eastAsia="FangSong_GB2312" w:hAnsi="Times New Roman" w:cs="Times New Roman"/>
          <w:sz w:val="32"/>
          <w:szCs w:val="32"/>
        </w:rPr>
        <w:t>19</w:t>
      </w:r>
      <w:r>
        <w:rPr>
          <w:rFonts w:ascii="Times New Roman" w:eastAsia="FangSong_GB2312" w:hAnsi="Times New Roman" w:cs="Times New Roman"/>
          <w:sz w:val="32"/>
          <w:szCs w:val="32"/>
        </w:rPr>
        <w:t>日，上合组织国际信息安全专家组例会在俄罗斯的主持下在莫斯科举行</w:t>
      </w:r>
      <w:r>
        <w:rPr>
          <w:rFonts w:ascii="Times New Roman" w:eastAsia="FangSong_GB2312" w:hAnsi="Times New Roman" w:cs="Times New Roman"/>
          <w:sz w:val="32"/>
          <w:szCs w:val="32"/>
          <w:lang w:eastAsia="zh-CN"/>
        </w:rPr>
        <w:t>，</w:t>
      </w:r>
      <w:r>
        <w:rPr>
          <w:rFonts w:ascii="Times New Roman" w:eastAsia="FangSong_GB2312" w:hAnsi="Times New Roman" w:cs="Times New Roman" w:hint="eastAsia"/>
          <w:sz w:val="32"/>
          <w:szCs w:val="32"/>
          <w:lang w:val="en-US" w:eastAsia="zh-CN"/>
        </w:rPr>
        <w:t>研究了将</w:t>
      </w:r>
      <w:r>
        <w:rPr>
          <w:rFonts w:ascii="Times New Roman" w:eastAsia="FangSong_GB2312" w:hAnsi="Times New Roman" w:cs="Times New Roman"/>
          <w:sz w:val="32"/>
          <w:szCs w:val="32"/>
        </w:rPr>
        <w:t>《上合组织成员国保障国际信息安全</w:t>
      </w:r>
      <w:r>
        <w:rPr>
          <w:rFonts w:ascii="Times New Roman" w:eastAsia="FangSong_GB2312" w:hAnsi="Times New Roman" w:cs="Times New Roman"/>
          <w:sz w:val="32"/>
          <w:szCs w:val="32"/>
        </w:rPr>
        <w:t>2022</w:t>
      </w:r>
      <w:r>
        <w:rPr>
          <w:rFonts w:ascii="Times New Roman" w:eastAsia="FangSong_GB2312" w:hAnsi="Times New Roman" w:cs="Times New Roman" w:hint="eastAsia"/>
          <w:sz w:val="32"/>
          <w:szCs w:val="32"/>
          <w:lang w:val="en-US" w:eastAsia="zh-CN"/>
        </w:rPr>
        <w:t>—</w:t>
      </w: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年合作计划》</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hint="eastAsia"/>
          <w:sz w:val="32"/>
          <w:szCs w:val="32"/>
          <w:lang w:val="en-US" w:eastAsia="zh-CN"/>
        </w:rPr>
        <w:t>2021</w:t>
      </w:r>
      <w:r>
        <w:rPr>
          <w:rFonts w:ascii="Times New Roman" w:eastAsia="FangSong_GB2312" w:hAnsi="Times New Roman" w:cs="Times New Roman" w:hint="eastAsia"/>
          <w:sz w:val="32"/>
          <w:szCs w:val="32"/>
          <w:lang w:val="en-US" w:eastAsia="zh-CN"/>
        </w:rPr>
        <w:t>年</w:t>
      </w:r>
      <w:r>
        <w:rPr>
          <w:rFonts w:ascii="Times New Roman" w:eastAsia="FangSong_GB2312" w:hAnsi="Times New Roman" w:cs="Times New Roman" w:hint="eastAsia"/>
          <w:sz w:val="32"/>
          <w:szCs w:val="32"/>
          <w:lang w:val="en-US" w:eastAsia="zh-CN"/>
        </w:rPr>
        <w:t>9</w:t>
      </w:r>
      <w:r>
        <w:rPr>
          <w:rFonts w:ascii="Times New Roman" w:eastAsia="FangSong_GB2312" w:hAnsi="Times New Roman" w:cs="Times New Roman" w:hint="eastAsia"/>
          <w:sz w:val="32"/>
          <w:szCs w:val="32"/>
          <w:lang w:val="en-US" w:eastAsia="zh-CN"/>
        </w:rPr>
        <w:t>月</w:t>
      </w:r>
      <w:r>
        <w:rPr>
          <w:rFonts w:ascii="Times New Roman" w:eastAsia="FangSong_GB2312" w:hAnsi="Times New Roman" w:cs="Times New Roman" w:hint="eastAsia"/>
          <w:sz w:val="32"/>
          <w:szCs w:val="32"/>
          <w:lang w:val="en-US" w:eastAsia="zh-CN"/>
        </w:rPr>
        <w:t>17</w:t>
      </w:r>
      <w:r>
        <w:rPr>
          <w:rFonts w:ascii="Times New Roman" w:eastAsia="FangSong_GB2312" w:hAnsi="Times New Roman" w:cs="Times New Roman" w:hint="eastAsia"/>
          <w:sz w:val="32"/>
          <w:szCs w:val="32"/>
          <w:lang w:val="en-US" w:eastAsia="zh-CN"/>
        </w:rPr>
        <w:t>日</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hint="eastAsia"/>
          <w:sz w:val="32"/>
          <w:szCs w:val="32"/>
          <w:lang w:val="en-US" w:eastAsia="zh-CN"/>
        </w:rPr>
        <w:t>有效期延长至</w:t>
      </w:r>
      <w:r>
        <w:rPr>
          <w:rFonts w:ascii="Times New Roman" w:eastAsia="FangSong_GB2312" w:hAnsi="Times New Roman" w:cs="Times New Roman"/>
          <w:sz w:val="32"/>
          <w:szCs w:val="32"/>
        </w:rPr>
        <w:t>2024</w:t>
      </w:r>
      <w:r>
        <w:rPr>
          <w:rFonts w:ascii="Times New Roman" w:eastAsia="FangSong_GB2312" w:hAnsi="Times New Roman" w:cs="Times New Roman" w:hint="eastAsia"/>
          <w:sz w:val="32"/>
          <w:szCs w:val="32"/>
          <w:lang w:val="en-US" w:eastAsia="zh-CN"/>
        </w:rPr>
        <w:t>—</w:t>
      </w:r>
      <w:r>
        <w:rPr>
          <w:rFonts w:ascii="Times New Roman" w:eastAsia="FangSong_GB2312" w:hAnsi="Times New Roman" w:cs="Times New Roman"/>
          <w:sz w:val="32"/>
          <w:szCs w:val="32"/>
        </w:rPr>
        <w:t>2025</w:t>
      </w:r>
      <w:r>
        <w:rPr>
          <w:rFonts w:ascii="Times New Roman" w:eastAsia="FangSong_GB2312" w:hAnsi="Times New Roman" w:cs="Times New Roman"/>
          <w:sz w:val="32"/>
          <w:szCs w:val="32"/>
        </w:rPr>
        <w:t>年问题</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并在上合组织</w:t>
      </w:r>
      <w:r>
        <w:rPr>
          <w:rFonts w:ascii="Times New Roman" w:eastAsia="FangSong_GB2312" w:hAnsi="Times New Roman" w:cs="Times New Roman"/>
          <w:sz w:val="32"/>
          <w:szCs w:val="32"/>
        </w:rPr>
        <w:t>元首理事会</w:t>
      </w:r>
      <w:r>
        <w:rPr>
          <w:rFonts w:ascii="Times New Roman" w:eastAsia="FangSong_GB2312" w:hAnsi="Times New Roman" w:cs="Times New Roman"/>
          <w:sz w:val="32"/>
          <w:szCs w:val="32"/>
          <w:lang w:eastAsia="zh-CN"/>
        </w:rPr>
        <w:t>会议</w:t>
      </w:r>
      <w:r>
        <w:rPr>
          <w:rFonts w:ascii="Times New Roman" w:eastAsia="FangSong_GB2312" w:hAnsi="Times New Roman" w:cs="Times New Roman"/>
          <w:sz w:val="32"/>
          <w:szCs w:val="32"/>
        </w:rPr>
        <w:t>批准（</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日，阿斯塔纳）。此外，会议还讨论了</w:t>
      </w:r>
      <w:r>
        <w:rPr>
          <w:rFonts w:ascii="Times New Roman" w:eastAsia="FangSong_GB2312" w:hAnsi="Times New Roman" w:cs="Times New Roman"/>
          <w:sz w:val="32"/>
          <w:szCs w:val="32"/>
          <w:lang w:eastAsia="zh-CN"/>
        </w:rPr>
        <w:t>其他</w:t>
      </w:r>
      <w:r>
        <w:rPr>
          <w:rFonts w:ascii="Times New Roman" w:eastAsia="FangSong_GB2312" w:hAnsi="Times New Roman" w:cs="Times New Roman"/>
          <w:sz w:val="32"/>
          <w:szCs w:val="32"/>
        </w:rPr>
        <w:t>多边平台合作的</w:t>
      </w:r>
      <w:r>
        <w:rPr>
          <w:rFonts w:ascii="Times New Roman" w:eastAsia="FangSong_GB2312" w:hAnsi="Times New Roman" w:cs="Times New Roman"/>
          <w:sz w:val="32"/>
          <w:szCs w:val="32"/>
          <w:lang w:eastAsia="zh-CN"/>
        </w:rPr>
        <w:t>重点</w:t>
      </w:r>
      <w:r>
        <w:rPr>
          <w:rFonts w:ascii="Times New Roman" w:eastAsia="FangSong_GB2312" w:hAnsi="Times New Roman" w:cs="Times New Roman"/>
          <w:sz w:val="32"/>
          <w:szCs w:val="32"/>
        </w:rPr>
        <w:t>问题，包括联合国信息通信技术安全与使用问题不限成员名额工作组。会议商定联合推动联合国网络犯罪问题特设委员会一致投票通过的《关于打击为犯罪目的使用信息和通信技术行为的全面国际公约》。</w:t>
      </w:r>
    </w:p>
    <w:p w14:paraId="04EA7BDE" w14:textId="77777777" w:rsidR="00B94230" w:rsidRDefault="00000000">
      <w:pPr>
        <w:snapToGrid w:val="0"/>
        <w:spacing w:line="560" w:lineRule="exact"/>
        <w:ind w:firstLine="624"/>
        <w:rPr>
          <w:rFonts w:ascii="Times New Roman" w:eastAsia="FangSong_GB2312" w:hAnsi="Times New Roman" w:cs="Times New Roman"/>
          <w:sz w:val="32"/>
          <w:szCs w:val="32"/>
          <w:lang w:val="en-US" w:eastAsia="zh-CN"/>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6</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19</w:t>
      </w:r>
      <w:r>
        <w:rPr>
          <w:rFonts w:ascii="Times New Roman" w:eastAsia="FangSong_GB2312" w:hAnsi="Times New Roman" w:cs="Times New Roman"/>
          <w:sz w:val="32"/>
          <w:szCs w:val="32"/>
        </w:rPr>
        <w:t>日，</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成员国第八届科技部长会议在哈萨克斯坦方面主持下以</w:t>
      </w:r>
      <w:r>
        <w:rPr>
          <w:rFonts w:ascii="Times New Roman" w:eastAsia="FangSong_GB2312" w:hAnsi="Times New Roman" w:cs="Times New Roman"/>
          <w:sz w:val="32"/>
          <w:szCs w:val="32"/>
          <w:lang w:val="en-US" w:eastAsia="zh-CN"/>
        </w:rPr>
        <w:t>视频</w:t>
      </w:r>
      <w:r>
        <w:rPr>
          <w:rFonts w:ascii="Times New Roman" w:eastAsia="FangSong_GB2312" w:hAnsi="Times New Roman" w:cs="Times New Roman"/>
          <w:sz w:val="32"/>
          <w:szCs w:val="32"/>
        </w:rPr>
        <w:t>方式举行。会议通过了在上合组织地区多边科研与创新合作项目机制框架内制定的</w:t>
      </w:r>
      <w:r>
        <w:rPr>
          <w:rFonts w:ascii="Times New Roman" w:eastAsia="FangSong_GB2312" w:hAnsi="Times New Roman" w:cs="Times New Roman"/>
          <w:sz w:val="32"/>
          <w:szCs w:val="32"/>
          <w:lang w:eastAsia="zh-CN"/>
        </w:rPr>
        <w:t>试点项目征集计划进度表</w:t>
      </w:r>
      <w:r>
        <w:rPr>
          <w:rFonts w:ascii="Times New Roman" w:eastAsia="FangSong_GB2312" w:hAnsi="Times New Roman" w:cs="Times New Roman"/>
          <w:sz w:val="32"/>
          <w:szCs w:val="32"/>
        </w:rPr>
        <w:t>。这一机制框架内的筹备工作是在科学技术合作工作组框架内进行的。</w:t>
      </w:r>
    </w:p>
    <w:p w14:paraId="329E9E82"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lastRenderedPageBreak/>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6</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5</w:t>
      </w:r>
      <w:r>
        <w:rPr>
          <w:rFonts w:ascii="Times New Roman" w:eastAsia="FangSong_GB2312" w:hAnsi="Times New Roman" w:cs="Times New Roman"/>
          <w:sz w:val="32"/>
          <w:szCs w:val="32"/>
        </w:rPr>
        <w:t>日，第十九届上合组织论坛在塔什干举行。出席论坛的各国学者主张促进区域合作，为贸易和投资创造条件，以确保货物、资本、服务和技术的自由流动，加强供应链</w:t>
      </w:r>
      <w:r>
        <w:rPr>
          <w:rFonts w:ascii="Times New Roman" w:eastAsia="FangSong_GB2312" w:hAnsi="Times New Roman" w:cs="Times New Roman"/>
          <w:sz w:val="32"/>
          <w:szCs w:val="32"/>
          <w:lang w:eastAsia="zh-CN"/>
        </w:rPr>
        <w:t>合作</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eastAsia="zh-CN"/>
        </w:rPr>
        <w:t>推动上合组织地区</w:t>
      </w:r>
      <w:r>
        <w:rPr>
          <w:rFonts w:ascii="Times New Roman" w:eastAsia="FangSong_GB2312" w:hAnsi="Times New Roman" w:cs="Times New Roman"/>
          <w:sz w:val="32"/>
          <w:szCs w:val="32"/>
        </w:rPr>
        <w:t>融入全球价值链。</w:t>
      </w:r>
    </w:p>
    <w:p w14:paraId="0A33B72C" w14:textId="77777777" w:rsidR="00B94230" w:rsidRDefault="00B94230">
      <w:pPr>
        <w:pStyle w:val="aff1"/>
        <w:numPr>
          <w:ilvl w:val="255"/>
          <w:numId w:val="0"/>
        </w:numPr>
        <w:snapToGrid w:val="0"/>
        <w:spacing w:line="560" w:lineRule="exact"/>
        <w:jc w:val="center"/>
        <w:rPr>
          <w:rFonts w:ascii="Times New Roman" w:eastAsia="FangSong_GB2312" w:hAnsi="Times New Roman" w:cs="Times New Roman"/>
          <w:sz w:val="32"/>
          <w:szCs w:val="32"/>
          <w:lang w:val="en-US" w:eastAsia="zh-CN"/>
        </w:rPr>
      </w:pPr>
    </w:p>
    <w:p w14:paraId="7D06D392" w14:textId="77777777" w:rsidR="00B94230" w:rsidRDefault="00000000">
      <w:pPr>
        <w:pStyle w:val="aff1"/>
        <w:numPr>
          <w:ilvl w:val="255"/>
          <w:numId w:val="0"/>
        </w:numPr>
        <w:snapToGrid w:val="0"/>
        <w:spacing w:line="560" w:lineRule="exact"/>
        <w:jc w:val="center"/>
        <w:rPr>
          <w:rFonts w:ascii="SimHei" w:eastAsia="SimHei" w:hAnsi="SimHei" w:cs="SimHei"/>
          <w:sz w:val="32"/>
          <w:szCs w:val="32"/>
        </w:rPr>
      </w:pPr>
      <w:r>
        <w:rPr>
          <w:rFonts w:ascii="SimHei" w:eastAsia="SimHei" w:hAnsi="SimHei" w:cs="SimHei" w:hint="eastAsia"/>
          <w:sz w:val="32"/>
          <w:szCs w:val="32"/>
          <w:lang w:val="en-US" w:eastAsia="zh-CN"/>
        </w:rPr>
        <w:t>8.旅游合作</w:t>
      </w:r>
    </w:p>
    <w:p w14:paraId="09EF77E9"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11</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16</w:t>
      </w:r>
      <w:r>
        <w:rPr>
          <w:rFonts w:ascii="Times New Roman" w:eastAsia="FangSong_GB2312" w:hAnsi="Times New Roman" w:cs="Times New Roman"/>
          <w:sz w:val="32"/>
          <w:szCs w:val="32"/>
          <w:lang w:eastAsia="zh-CN"/>
        </w:rPr>
        <w:t>日至</w:t>
      </w:r>
      <w:r>
        <w:rPr>
          <w:rFonts w:ascii="Times New Roman" w:eastAsia="FangSong_GB2312" w:hAnsi="Times New Roman" w:cs="Times New Roman"/>
          <w:sz w:val="32"/>
          <w:szCs w:val="32"/>
        </w:rPr>
        <w:t>19</w:t>
      </w:r>
      <w:r>
        <w:rPr>
          <w:rFonts w:ascii="Times New Roman" w:eastAsia="FangSong_GB2312" w:hAnsi="Times New Roman" w:cs="Times New Roman"/>
          <w:sz w:val="32"/>
          <w:szCs w:val="32"/>
        </w:rPr>
        <w:t>日，</w:t>
      </w:r>
      <w:r>
        <w:rPr>
          <w:rFonts w:ascii="Times New Roman" w:eastAsia="FangSong_GB2312" w:hAnsi="Times New Roman" w:cs="Times New Roman"/>
          <w:sz w:val="32"/>
          <w:szCs w:val="32"/>
        </w:rPr>
        <w:t xml:space="preserve"> </w:t>
      </w:r>
      <w:r>
        <w:rPr>
          <w:rFonts w:ascii="Times New Roman" w:eastAsia="FangSong_GB2312" w:hAnsi="Times New Roman" w:cs="Times New Roman"/>
          <w:sz w:val="32"/>
          <w:szCs w:val="32"/>
        </w:rPr>
        <w:t>上合组织国家青年文旅与创新创业交流活动在云南昆明和大理举办。</w:t>
      </w:r>
    </w:p>
    <w:p w14:paraId="42D7E077"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会议讨论了发展文化旅游、建设全新跨境路线、促进康养及生态休闲，以及新技术在旅游业中的应用等问题。</w:t>
      </w:r>
    </w:p>
    <w:p w14:paraId="6ECAFF42" w14:textId="77777777" w:rsidR="00B94230" w:rsidRDefault="00000000">
      <w:pPr>
        <w:snapToGrid w:val="0"/>
        <w:spacing w:line="560" w:lineRule="exact"/>
        <w:ind w:firstLine="624"/>
        <w:rPr>
          <w:rFonts w:ascii="Times New Roman" w:eastAsia="FangSong_GB2312" w:hAnsi="Times New Roman" w:cs="Times New Roman"/>
          <w:sz w:val="32"/>
          <w:szCs w:val="32"/>
          <w:lang w:val="en-US" w:eastAsia="zh-CN"/>
        </w:rPr>
      </w:pPr>
      <w:r>
        <w:rPr>
          <w:rFonts w:ascii="Times New Roman" w:eastAsia="FangSong_GB2312" w:hAnsi="Times New Roman" w:cs="Times New Roman"/>
          <w:sz w:val="32"/>
          <w:szCs w:val="32"/>
          <w:lang w:val="en-US" w:eastAsia="zh-CN"/>
        </w:rPr>
        <w:t>为促进旅游业发展，提升上合组织地区城市和地方旅游吸引力，</w:t>
      </w:r>
      <w:r>
        <w:rPr>
          <w:rFonts w:ascii="Times New Roman" w:eastAsia="FangSong_GB2312" w:hAnsi="Times New Roman" w:cs="Times New Roman" w:hint="eastAsia"/>
          <w:sz w:val="32"/>
          <w:szCs w:val="32"/>
          <w:lang w:val="en-US" w:eastAsia="zh-CN"/>
        </w:rPr>
        <w:t>上合组织</w:t>
      </w:r>
      <w:r>
        <w:rPr>
          <w:rFonts w:ascii="Times New Roman" w:eastAsia="FangSong_GB2312" w:hAnsi="Times New Roman" w:cs="Times New Roman"/>
          <w:sz w:val="32"/>
          <w:szCs w:val="32"/>
          <w:lang w:val="en-US" w:eastAsia="zh-CN"/>
        </w:rPr>
        <w:t>2023</w:t>
      </w:r>
      <w:r>
        <w:rPr>
          <w:rFonts w:ascii="Times New Roman" w:eastAsia="FangSong_GB2312" w:hAnsi="Times New Roman" w:cs="Times New Roman"/>
          <w:sz w:val="32"/>
          <w:szCs w:val="32"/>
          <w:lang w:val="en-US" w:eastAsia="zh-CN"/>
        </w:rPr>
        <w:t>旅游年论坛于</w:t>
      </w:r>
      <w:r>
        <w:rPr>
          <w:rFonts w:ascii="Times New Roman" w:eastAsia="FangSong_GB2312" w:hAnsi="Times New Roman" w:cs="Times New Roman"/>
          <w:sz w:val="32"/>
          <w:szCs w:val="32"/>
          <w:lang w:val="en-US" w:eastAsia="zh-CN"/>
        </w:rPr>
        <w:t>2023</w:t>
      </w:r>
      <w:r>
        <w:rPr>
          <w:rFonts w:ascii="Times New Roman" w:eastAsia="FangSong_GB2312" w:hAnsi="Times New Roman" w:cs="Times New Roman"/>
          <w:sz w:val="32"/>
          <w:szCs w:val="32"/>
          <w:lang w:val="en-US" w:eastAsia="zh-CN"/>
        </w:rPr>
        <w:t>年</w:t>
      </w:r>
      <w:r>
        <w:rPr>
          <w:rFonts w:ascii="Times New Roman" w:eastAsia="FangSong_GB2312" w:hAnsi="Times New Roman" w:cs="Times New Roman"/>
          <w:sz w:val="32"/>
          <w:szCs w:val="32"/>
          <w:lang w:val="en-US" w:eastAsia="zh-CN"/>
        </w:rPr>
        <w:t>11</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23</w:t>
      </w:r>
      <w:r>
        <w:rPr>
          <w:rFonts w:ascii="Times New Roman" w:eastAsia="FangSong_GB2312" w:hAnsi="Times New Roman" w:cs="Times New Roman"/>
          <w:sz w:val="32"/>
          <w:szCs w:val="32"/>
          <w:lang w:val="en-US" w:eastAsia="zh-CN"/>
        </w:rPr>
        <w:t>日至</w:t>
      </w:r>
      <w:r>
        <w:rPr>
          <w:rFonts w:ascii="Times New Roman" w:eastAsia="FangSong_GB2312" w:hAnsi="Times New Roman" w:cs="Times New Roman"/>
          <w:sz w:val="32"/>
          <w:szCs w:val="32"/>
          <w:lang w:val="en-US" w:eastAsia="zh-CN"/>
        </w:rPr>
        <w:t>24</w:t>
      </w:r>
      <w:r>
        <w:rPr>
          <w:rFonts w:ascii="Times New Roman" w:eastAsia="FangSong_GB2312" w:hAnsi="Times New Roman" w:cs="Times New Roman"/>
          <w:sz w:val="32"/>
          <w:szCs w:val="32"/>
          <w:lang w:val="en-US" w:eastAsia="zh-CN"/>
        </w:rPr>
        <w:t>日在乌鲁木齐举行。</w:t>
      </w:r>
    </w:p>
    <w:p w14:paraId="7CAF727F"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12</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日，主题为</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推动上合</w:t>
      </w:r>
      <w:r>
        <w:rPr>
          <w:rFonts w:ascii="Times New Roman" w:eastAsia="FangSong_GB2312" w:hAnsi="Times New Roman" w:cs="Times New Roman"/>
          <w:sz w:val="32"/>
          <w:szCs w:val="32"/>
          <w:lang w:eastAsia="zh-CN"/>
        </w:rPr>
        <w:t>组织</w:t>
      </w:r>
      <w:r>
        <w:rPr>
          <w:rFonts w:ascii="Times New Roman" w:eastAsia="FangSong_GB2312" w:hAnsi="Times New Roman" w:cs="Times New Roman"/>
          <w:sz w:val="32"/>
          <w:szCs w:val="32"/>
        </w:rPr>
        <w:t>国家跨境旅游发展</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的国际会议在莫斯科、北京和撒马尔罕三地以线上线下相结合的形式召开。在本次会议框架内，各方就深化、加强和促进旅游合作交换了意见。会议讨论了设立专门机构（中心）的可能性，以</w:t>
      </w:r>
      <w:r>
        <w:rPr>
          <w:rFonts w:ascii="Times New Roman" w:eastAsia="FangSong_GB2312" w:hAnsi="Times New Roman" w:cs="Times New Roman"/>
          <w:sz w:val="32"/>
          <w:szCs w:val="32"/>
          <w:lang w:eastAsia="zh-CN"/>
        </w:rPr>
        <w:t>开发上合组织</w:t>
      </w:r>
      <w:r>
        <w:rPr>
          <w:rFonts w:ascii="Times New Roman" w:eastAsia="FangSong_GB2312" w:hAnsi="Times New Roman" w:cs="Times New Roman"/>
          <w:sz w:val="32"/>
          <w:szCs w:val="32"/>
        </w:rPr>
        <w:t>国家和丝绸之路沿线国家旅游潜力。</w:t>
      </w:r>
    </w:p>
    <w:p w14:paraId="71C86526"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5</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24</w:t>
      </w:r>
      <w:r>
        <w:rPr>
          <w:rFonts w:ascii="Times New Roman" w:eastAsia="FangSong_GB2312" w:hAnsi="Times New Roman" w:cs="Times New Roman"/>
          <w:sz w:val="32"/>
          <w:szCs w:val="32"/>
        </w:rPr>
        <w:t>日，</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成员国旅游部门领导人会议</w:t>
      </w:r>
      <w:r>
        <w:rPr>
          <w:rFonts w:ascii="Times New Roman" w:eastAsia="FangSong_GB2312" w:hAnsi="Times New Roman" w:cs="Times New Roman"/>
          <w:sz w:val="32"/>
          <w:szCs w:val="32"/>
          <w:lang w:eastAsia="zh-CN"/>
        </w:rPr>
        <w:t>在</w:t>
      </w:r>
      <w:r>
        <w:rPr>
          <w:rFonts w:ascii="Times New Roman" w:eastAsia="FangSong_GB2312" w:hAnsi="Times New Roman" w:cs="Times New Roman"/>
          <w:sz w:val="32"/>
          <w:szCs w:val="32"/>
        </w:rPr>
        <w:t>阿拉木图举行</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会议通过了</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在旅游领域的联合行动计划。</w:t>
      </w:r>
    </w:p>
    <w:p w14:paraId="2FDD5C1D"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lastRenderedPageBreak/>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12</w:t>
      </w:r>
      <w:r>
        <w:rPr>
          <w:rFonts w:ascii="Times New Roman" w:eastAsia="FangSong_GB2312" w:hAnsi="Times New Roman" w:cs="Times New Roman"/>
          <w:sz w:val="32"/>
          <w:szCs w:val="32"/>
        </w:rPr>
        <w:t>日，</w:t>
      </w:r>
      <w:r>
        <w:rPr>
          <w:rFonts w:ascii="Times New Roman" w:eastAsia="FangSong_GB2312" w:hAnsi="Times New Roman" w:cs="Times New Roman"/>
          <w:sz w:val="32"/>
          <w:szCs w:val="32"/>
        </w:rPr>
        <w:t>“2024—2025</w:t>
      </w:r>
      <w:r>
        <w:rPr>
          <w:rFonts w:ascii="Times New Roman" w:eastAsia="FangSong_GB2312" w:hAnsi="Times New Roman" w:cs="Times New Roman"/>
          <w:sz w:val="32"/>
          <w:szCs w:val="32"/>
        </w:rPr>
        <w:t>上合组织旅游和文化之都</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在中国</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地方经贸合作示范区（青岛市）揭牌</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上合之夏</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活动季同步启动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举办</w:t>
      </w:r>
      <w:r>
        <w:rPr>
          <w:rFonts w:ascii="Times New Roman" w:eastAsia="FangSong_GB2312" w:hAnsi="Times New Roman" w:cs="Times New Roman"/>
          <w:sz w:val="32"/>
          <w:szCs w:val="32"/>
          <w:lang w:eastAsia="zh-CN"/>
        </w:rPr>
        <w:t>了</w:t>
      </w:r>
      <w:r>
        <w:rPr>
          <w:rFonts w:ascii="Times New Roman" w:eastAsia="FangSong_GB2312" w:hAnsi="Times New Roman" w:cs="Times New Roman"/>
          <w:sz w:val="32"/>
          <w:szCs w:val="32"/>
        </w:rPr>
        <w:t>会议、研讨会、圆桌会议、</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上合之光</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传统民族乐器音乐会、</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多彩上合</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大美胶州</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舞蹈展演等多项活动。</w:t>
      </w:r>
    </w:p>
    <w:p w14:paraId="5A23A15F" w14:textId="77777777" w:rsidR="00B94230" w:rsidRDefault="00B94230">
      <w:pPr>
        <w:snapToGrid w:val="0"/>
        <w:spacing w:line="560" w:lineRule="exact"/>
        <w:ind w:firstLine="624"/>
        <w:rPr>
          <w:rFonts w:ascii="Times New Roman" w:eastAsia="FangSong_GB2312" w:hAnsi="Times New Roman" w:cs="Times New Roman"/>
          <w:sz w:val="32"/>
          <w:szCs w:val="32"/>
        </w:rPr>
      </w:pPr>
    </w:p>
    <w:p w14:paraId="23F29560" w14:textId="77777777" w:rsidR="00B94230" w:rsidRDefault="00B94230">
      <w:pPr>
        <w:snapToGrid w:val="0"/>
        <w:spacing w:line="560" w:lineRule="exact"/>
        <w:ind w:firstLine="624"/>
        <w:rPr>
          <w:rFonts w:ascii="Times New Roman" w:eastAsia="FangSong_GB2312" w:hAnsi="Times New Roman" w:cs="Times New Roman"/>
          <w:sz w:val="32"/>
          <w:szCs w:val="32"/>
        </w:rPr>
      </w:pPr>
    </w:p>
    <w:p w14:paraId="2C5951E0" w14:textId="77777777" w:rsidR="00B94230" w:rsidRDefault="00000000">
      <w:pPr>
        <w:pStyle w:val="aff1"/>
        <w:numPr>
          <w:ilvl w:val="255"/>
          <w:numId w:val="0"/>
        </w:numPr>
        <w:snapToGrid w:val="0"/>
        <w:spacing w:line="560" w:lineRule="exact"/>
        <w:ind w:firstLine="624"/>
        <w:jc w:val="center"/>
        <w:rPr>
          <w:rFonts w:ascii="SimHei" w:eastAsia="SimHei" w:hAnsi="SimHei" w:cs="SimHei"/>
          <w:sz w:val="32"/>
          <w:szCs w:val="32"/>
        </w:rPr>
      </w:pPr>
      <w:r>
        <w:rPr>
          <w:rFonts w:ascii="SimHei" w:eastAsia="SimHei" w:hAnsi="SimHei" w:cs="SimHei" w:hint="eastAsia"/>
          <w:sz w:val="32"/>
          <w:szCs w:val="32"/>
          <w:lang w:val="en-US" w:eastAsia="zh-CN"/>
        </w:rPr>
        <w:t>9.生态和环保领域合作</w:t>
      </w:r>
    </w:p>
    <w:p w14:paraId="79A6DB95"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上合组织成员国元首宣布</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年为上合组织生态年。成员国举办了环保活动、会议、论坛、研讨会和竞赛。</w:t>
      </w:r>
    </w:p>
    <w:p w14:paraId="1142E1D6"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2</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28</w:t>
      </w:r>
      <w:r>
        <w:rPr>
          <w:rFonts w:ascii="Times New Roman" w:eastAsia="FangSong_GB2312" w:hAnsi="Times New Roman" w:cs="Times New Roman"/>
          <w:sz w:val="32"/>
          <w:szCs w:val="32"/>
        </w:rPr>
        <w:t>日，在内罗毕举行的联合国环境大会第六届会议（</w:t>
      </w:r>
      <w:r>
        <w:rPr>
          <w:rFonts w:ascii="Times New Roman" w:eastAsia="FangSong_GB2312" w:hAnsi="Times New Roman" w:cs="Times New Roman"/>
          <w:sz w:val="32"/>
          <w:szCs w:val="32"/>
        </w:rPr>
        <w:t>UNEA-6</w:t>
      </w:r>
      <w:r>
        <w:rPr>
          <w:rFonts w:ascii="Times New Roman" w:eastAsia="FangSong_GB2312" w:hAnsi="Times New Roman" w:cs="Times New Roman"/>
          <w:sz w:val="32"/>
          <w:szCs w:val="32"/>
        </w:rPr>
        <w:t>）上，</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秘书处与联合国环境规划署（</w:t>
      </w:r>
      <w:r>
        <w:rPr>
          <w:rFonts w:ascii="Times New Roman" w:eastAsia="FangSong_GB2312" w:hAnsi="Times New Roman" w:cs="Times New Roman"/>
          <w:sz w:val="32"/>
          <w:szCs w:val="32"/>
        </w:rPr>
        <w:t>UNEP</w:t>
      </w:r>
      <w:r>
        <w:rPr>
          <w:rFonts w:ascii="Times New Roman" w:eastAsia="FangSong_GB2312" w:hAnsi="Times New Roman" w:cs="Times New Roman"/>
          <w:sz w:val="32"/>
          <w:szCs w:val="32"/>
        </w:rPr>
        <w:t>）共同举办了</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高级别特别活动</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同一个</w:t>
      </w:r>
      <w:r>
        <w:rPr>
          <w:rFonts w:ascii="Times New Roman" w:eastAsia="FangSong_GB2312" w:hAnsi="Times New Roman" w:cs="Times New Roman"/>
          <w:sz w:val="32"/>
          <w:szCs w:val="32"/>
          <w:lang w:eastAsia="zh-CN"/>
        </w:rPr>
        <w:t>地球</w:t>
      </w:r>
      <w:r>
        <w:rPr>
          <w:rFonts w:ascii="Times New Roman" w:eastAsia="FangSong_GB2312" w:hAnsi="Times New Roman" w:cs="Times New Roman"/>
          <w:sz w:val="32"/>
          <w:szCs w:val="32"/>
        </w:rPr>
        <w:t>，同一个未来：共同致力于生态可持续</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作为本次国际会议成果，</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秘书处与联合国环境规划署签署了谅解备忘录。</w:t>
      </w:r>
    </w:p>
    <w:p w14:paraId="4DDE8836"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5</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22</w:t>
      </w:r>
      <w:r>
        <w:rPr>
          <w:rFonts w:ascii="Times New Roman" w:eastAsia="FangSong_GB2312" w:hAnsi="Times New Roman" w:cs="Times New Roman"/>
          <w:sz w:val="32"/>
          <w:szCs w:val="32"/>
        </w:rPr>
        <w:t>日，第五次</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成员国环境部长</w:t>
      </w:r>
      <w:r>
        <w:rPr>
          <w:rFonts w:ascii="Times New Roman" w:eastAsia="FangSong_GB2312" w:hAnsi="Times New Roman" w:cs="Times New Roman"/>
          <w:sz w:val="32"/>
          <w:szCs w:val="32"/>
          <w:lang w:eastAsia="zh-CN"/>
        </w:rPr>
        <w:t>会议</w:t>
      </w:r>
      <w:r>
        <w:rPr>
          <w:rFonts w:ascii="Times New Roman" w:eastAsia="FangSong_GB2312" w:hAnsi="Times New Roman" w:cs="Times New Roman"/>
          <w:sz w:val="32"/>
          <w:szCs w:val="32"/>
        </w:rPr>
        <w:t>在阿斯塔纳举行。会议过了联合公报、《落实〈绿色之带纲要〉</w:t>
      </w:r>
      <w:r>
        <w:rPr>
          <w:rFonts w:ascii="Times New Roman" w:eastAsia="FangSong_GB2312" w:hAnsi="Times New Roman" w:cs="Times New Roman"/>
          <w:sz w:val="32"/>
          <w:szCs w:val="32"/>
        </w:rPr>
        <w:t>2024-2026</w:t>
      </w:r>
      <w:r>
        <w:rPr>
          <w:rFonts w:ascii="Times New Roman" w:eastAsia="FangSong_GB2312" w:hAnsi="Times New Roman" w:cs="Times New Roman"/>
          <w:sz w:val="32"/>
          <w:szCs w:val="32"/>
        </w:rPr>
        <w:t>年联合行动计划》《〈上合组织成员国环保合作构想〉</w:t>
      </w:r>
      <w:r>
        <w:rPr>
          <w:rFonts w:ascii="Times New Roman" w:eastAsia="FangSong_GB2312" w:hAnsi="Times New Roman" w:cs="Times New Roman"/>
          <w:sz w:val="32"/>
          <w:szCs w:val="32"/>
        </w:rPr>
        <w:t>2025-2027</w:t>
      </w:r>
      <w:r>
        <w:rPr>
          <w:rFonts w:ascii="Times New Roman" w:eastAsia="FangSong_GB2312" w:hAnsi="Times New Roman" w:cs="Times New Roman"/>
          <w:sz w:val="32"/>
          <w:szCs w:val="32"/>
        </w:rPr>
        <w:t>年落实措施计划》。</w:t>
      </w:r>
    </w:p>
    <w:p w14:paraId="6D1C65AB" w14:textId="77777777" w:rsidR="00B94230" w:rsidRDefault="00000000">
      <w:pPr>
        <w:snapToGrid w:val="0"/>
        <w:spacing w:line="560" w:lineRule="exact"/>
        <w:ind w:firstLine="624"/>
        <w:rPr>
          <w:rFonts w:ascii="Times New Roman" w:eastAsia="FangSong_GB2312" w:hAnsi="Times New Roman" w:cs="Times New Roman"/>
          <w:sz w:val="32"/>
          <w:szCs w:val="32"/>
          <w:highlight w:val="yellow"/>
          <w:lang w:eastAsia="zh-CN"/>
        </w:rPr>
      </w:pPr>
      <w:r>
        <w:rPr>
          <w:rFonts w:ascii="Times New Roman" w:eastAsia="FangSong_GB2312" w:hAnsi="Times New Roman" w:cs="Times New Roman"/>
          <w:sz w:val="32"/>
          <w:szCs w:val="32"/>
        </w:rPr>
        <w:t>本报告期内，还</w:t>
      </w:r>
      <w:r>
        <w:rPr>
          <w:rFonts w:ascii="Times New Roman" w:eastAsia="FangSong_GB2312" w:hAnsi="Times New Roman" w:cs="Times New Roman"/>
          <w:sz w:val="32"/>
          <w:szCs w:val="32"/>
          <w:lang w:eastAsia="zh-CN"/>
        </w:rPr>
        <w:t>达成</w:t>
      </w:r>
      <w:r>
        <w:rPr>
          <w:rFonts w:ascii="Times New Roman" w:eastAsia="FangSong_GB2312" w:hAnsi="Times New Roman" w:cs="Times New Roman"/>
          <w:sz w:val="32"/>
          <w:szCs w:val="32"/>
        </w:rPr>
        <w:t>了新的合作文件，如《上合组织成员国关于解决环境问题的联合方法》《上合组织成员国政</w:t>
      </w:r>
      <w:r>
        <w:rPr>
          <w:rFonts w:ascii="Times New Roman" w:eastAsia="FangSong_GB2312" w:hAnsi="Times New Roman" w:cs="Times New Roman"/>
          <w:sz w:val="32"/>
          <w:szCs w:val="32"/>
        </w:rPr>
        <w:lastRenderedPageBreak/>
        <w:t>府间环保合作协定》。此外，还通过了《上合组织成员国元首理事会关于卫生与饮用水安全保障声明》和《上合组织成员国元首理事会关于有效管理废弃物的声明》。</w:t>
      </w:r>
    </w:p>
    <w:p w14:paraId="75753A18"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成员国气候变化</w:t>
      </w:r>
      <w:r>
        <w:rPr>
          <w:rFonts w:ascii="Times New Roman" w:eastAsia="FangSong_GB2312" w:hAnsi="Times New Roman" w:cs="Times New Roman"/>
          <w:sz w:val="32"/>
          <w:szCs w:val="32"/>
          <w:lang w:eastAsia="zh-CN"/>
        </w:rPr>
        <w:t>专门</w:t>
      </w:r>
      <w:r>
        <w:rPr>
          <w:rFonts w:ascii="Times New Roman" w:eastAsia="FangSong_GB2312" w:hAnsi="Times New Roman" w:cs="Times New Roman"/>
          <w:sz w:val="32"/>
          <w:szCs w:val="32"/>
        </w:rPr>
        <w:t>工作</w:t>
      </w:r>
      <w:r>
        <w:rPr>
          <w:rFonts w:ascii="Times New Roman" w:eastAsia="FangSong_GB2312" w:hAnsi="Times New Roman" w:cs="Times New Roman"/>
          <w:sz w:val="32"/>
          <w:szCs w:val="32"/>
          <w:lang w:eastAsia="zh-CN"/>
        </w:rPr>
        <w:t>组</w:t>
      </w:r>
      <w:r>
        <w:rPr>
          <w:rFonts w:ascii="Times New Roman" w:eastAsia="FangSong_GB2312" w:hAnsi="Times New Roman" w:cs="Times New Roman"/>
          <w:sz w:val="32"/>
          <w:szCs w:val="32"/>
        </w:rPr>
        <w:t>已经成立，其规程草案</w:t>
      </w:r>
      <w:r>
        <w:rPr>
          <w:rFonts w:ascii="Times New Roman" w:eastAsia="FangSong_GB2312" w:hAnsi="Times New Roman" w:cs="Times New Roman" w:hint="eastAsia"/>
          <w:sz w:val="32"/>
          <w:szCs w:val="32"/>
          <w:lang w:val="en-US" w:eastAsia="zh-CN"/>
        </w:rPr>
        <w:t>按有关既定程序</w:t>
      </w:r>
      <w:r>
        <w:rPr>
          <w:rFonts w:ascii="Times New Roman" w:eastAsia="FangSong_GB2312" w:hAnsi="Times New Roman" w:cs="Times New Roman"/>
          <w:sz w:val="32"/>
          <w:szCs w:val="32"/>
        </w:rPr>
        <w:t>通过。</w:t>
      </w:r>
    </w:p>
    <w:p w14:paraId="2D4296FE" w14:textId="77777777" w:rsidR="00B94230" w:rsidRDefault="00000000">
      <w:pPr>
        <w:snapToGrid w:val="0"/>
        <w:spacing w:line="560" w:lineRule="exact"/>
        <w:ind w:firstLine="624"/>
        <w:rPr>
          <w:rFonts w:ascii="Times New Roman" w:eastAsia="FangSong_GB2312" w:hAnsi="Times New Roman" w:cs="Times New Roman"/>
          <w:sz w:val="32"/>
          <w:szCs w:val="32"/>
          <w:lang w:val="en-US" w:eastAsia="zh-CN"/>
        </w:rPr>
      </w:pPr>
      <w:r>
        <w:rPr>
          <w:rFonts w:ascii="Times New Roman" w:eastAsia="FangSong_GB2312" w:hAnsi="Times New Roman" w:cs="Times New Roman"/>
          <w:sz w:val="32"/>
          <w:szCs w:val="32"/>
          <w:lang w:val="en-US" w:eastAsia="zh-CN"/>
        </w:rPr>
        <w:t>2023</w:t>
      </w:r>
      <w:r>
        <w:rPr>
          <w:rFonts w:ascii="Times New Roman" w:eastAsia="FangSong_GB2312" w:hAnsi="Times New Roman" w:cs="Times New Roman"/>
          <w:sz w:val="32"/>
          <w:szCs w:val="32"/>
          <w:lang w:val="en-US" w:eastAsia="zh-CN"/>
        </w:rPr>
        <w:t>年</w:t>
      </w:r>
      <w:r>
        <w:rPr>
          <w:rFonts w:ascii="Times New Roman" w:eastAsia="FangSong_GB2312" w:hAnsi="Times New Roman" w:cs="Times New Roman"/>
          <w:sz w:val="32"/>
          <w:szCs w:val="32"/>
          <w:lang w:val="en-US" w:eastAsia="zh-CN"/>
        </w:rPr>
        <w:t>11</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21</w:t>
      </w:r>
      <w:r>
        <w:rPr>
          <w:rFonts w:ascii="Times New Roman" w:eastAsia="FangSong_GB2312" w:hAnsi="Times New Roman" w:cs="Times New Roman"/>
          <w:sz w:val="32"/>
          <w:szCs w:val="32"/>
          <w:lang w:val="en-US" w:eastAsia="zh-CN"/>
        </w:rPr>
        <w:t>日，中国</w:t>
      </w:r>
      <w:r>
        <w:rPr>
          <w:rFonts w:ascii="Times New Roman" w:eastAsia="FangSong_GB2312" w:hAnsi="Times New Roman" w:cs="Times New Roman"/>
          <w:sz w:val="32"/>
          <w:szCs w:val="32"/>
          <w:lang w:val="en-US" w:eastAsia="zh-CN"/>
        </w:rPr>
        <w:t>—</w:t>
      </w:r>
      <w:r>
        <w:rPr>
          <w:rFonts w:ascii="Times New Roman" w:eastAsia="FangSong_GB2312" w:hAnsi="Times New Roman" w:cs="Times New Roman"/>
          <w:sz w:val="32"/>
          <w:szCs w:val="32"/>
          <w:lang w:val="en-US" w:eastAsia="zh-CN"/>
        </w:rPr>
        <w:t>上合组织环境保护合作中心以线上线下相结合的形式在北京召开上合组织应对气候变化研讨会。与会代表共同交流应对气候变化的国家战略与行动，分析应对全球气候变化的多边进程，探讨上合组织国家在应对气候变化领域的合作前景。</w:t>
      </w:r>
    </w:p>
    <w:p w14:paraId="6EA753E1"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26</w:t>
      </w:r>
      <w:r>
        <w:rPr>
          <w:rFonts w:ascii="Times New Roman" w:eastAsia="FangSong_GB2312" w:hAnsi="Times New Roman" w:cs="Times New Roman"/>
          <w:sz w:val="32"/>
          <w:szCs w:val="32"/>
        </w:rPr>
        <w:t>日，阿斯塔纳国际大学主办的</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构建上合地区绿色未来：战略与联合方案</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青年大会在阿斯塔纳举行。会议</w:t>
      </w:r>
      <w:r>
        <w:rPr>
          <w:rFonts w:ascii="Times New Roman" w:eastAsia="FangSong_GB2312" w:hAnsi="Times New Roman" w:cs="Times New Roman"/>
          <w:sz w:val="32"/>
          <w:szCs w:val="32"/>
          <w:lang w:eastAsia="zh-CN"/>
        </w:rPr>
        <w:t>宗旨</w:t>
      </w:r>
      <w:r>
        <w:rPr>
          <w:rFonts w:ascii="Times New Roman" w:eastAsia="FangSong_GB2312" w:hAnsi="Times New Roman" w:cs="Times New Roman"/>
          <w:sz w:val="32"/>
          <w:szCs w:val="32"/>
        </w:rPr>
        <w:t>是形成青年对自然环境负责任的态度，让他们参与科学和创新活动，并研究</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绿色</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发展领域的最佳实践。</w:t>
      </w:r>
    </w:p>
    <w:p w14:paraId="2449D521"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5</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15</w:t>
      </w:r>
      <w:r>
        <w:rPr>
          <w:rFonts w:ascii="Times New Roman" w:eastAsia="FangSong_GB2312" w:hAnsi="Times New Roman" w:cs="Times New Roman"/>
          <w:sz w:val="32"/>
          <w:szCs w:val="32"/>
        </w:rPr>
        <w:t>日，</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成员国碳监管研讨会以线上形式举行。与会者指出，需要加强合作和交流最佳实践，以实现更有效的碳监管，并为全球应对气候变化的努力作出贡献。</w:t>
      </w:r>
    </w:p>
    <w:p w14:paraId="3F82062A" w14:textId="77777777" w:rsidR="00B94230" w:rsidRDefault="00000000">
      <w:pPr>
        <w:snapToGrid w:val="0"/>
        <w:spacing w:line="560" w:lineRule="exact"/>
        <w:ind w:firstLine="624"/>
        <w:rPr>
          <w:rFonts w:ascii="Times New Roman" w:eastAsia="FangSong_GB2312" w:hAnsi="Times New Roman" w:cs="Times New Roman"/>
          <w:sz w:val="32"/>
          <w:szCs w:val="32"/>
          <w:highlight w:val="yellow"/>
          <w:lang w:eastAsia="zh-CN"/>
        </w:rPr>
      </w:pP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秘书处今年的重点活动是</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hint="eastAsia"/>
          <w:sz w:val="32"/>
          <w:szCs w:val="32"/>
          <w:lang w:val="en-US" w:eastAsia="zh-CN"/>
        </w:rPr>
        <w:t>国家</w:t>
      </w:r>
      <w:r>
        <w:rPr>
          <w:rFonts w:ascii="Times New Roman" w:eastAsia="FangSong_GB2312" w:hAnsi="Times New Roman" w:cs="Times New Roman"/>
          <w:sz w:val="32"/>
          <w:szCs w:val="32"/>
        </w:rPr>
        <w:t>绿色发展论坛（</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8</w:t>
      </w:r>
      <w:r>
        <w:rPr>
          <w:rFonts w:ascii="Times New Roman" w:eastAsia="FangSong_GB2312" w:hAnsi="Times New Roman" w:cs="Times New Roman"/>
          <w:sz w:val="32"/>
          <w:szCs w:val="32"/>
        </w:rPr>
        <w:t>日，青岛）。论坛与会者通过了</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为可持续发展建立绿色伙伴关系</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的倡议。本次活动成为各国合作的有效平台，为促进本组织在生态环境保护领域的合</w:t>
      </w:r>
      <w:r>
        <w:rPr>
          <w:rFonts w:ascii="Times New Roman" w:eastAsia="FangSong_GB2312" w:hAnsi="Times New Roman" w:cs="Times New Roman"/>
          <w:sz w:val="32"/>
          <w:szCs w:val="32"/>
        </w:rPr>
        <w:lastRenderedPageBreak/>
        <w:t>作，加强本组织的环境议程，充实本组织富有成效的高质量内容作出了重大贡献。</w:t>
      </w:r>
    </w:p>
    <w:p w14:paraId="7A33556B" w14:textId="77777777" w:rsidR="00B94230" w:rsidRDefault="00B94230">
      <w:pPr>
        <w:snapToGrid w:val="0"/>
        <w:spacing w:line="560" w:lineRule="exact"/>
        <w:ind w:firstLine="624"/>
        <w:rPr>
          <w:rFonts w:ascii="Times New Roman" w:eastAsia="FangSong_GB2312" w:hAnsi="Times New Roman" w:cs="Times New Roman"/>
          <w:sz w:val="32"/>
          <w:szCs w:val="32"/>
        </w:rPr>
      </w:pPr>
    </w:p>
    <w:p w14:paraId="1E60D3BF" w14:textId="77777777" w:rsidR="00B94230" w:rsidRDefault="00000000">
      <w:pPr>
        <w:pStyle w:val="aff1"/>
        <w:numPr>
          <w:ilvl w:val="255"/>
          <w:numId w:val="0"/>
        </w:numPr>
        <w:snapToGrid w:val="0"/>
        <w:spacing w:line="560" w:lineRule="exact"/>
        <w:jc w:val="center"/>
        <w:rPr>
          <w:rFonts w:ascii="SimHei" w:eastAsia="SimHei" w:hAnsi="SimHei" w:cs="SimHei"/>
          <w:sz w:val="32"/>
          <w:szCs w:val="32"/>
          <w:lang w:val="en-US"/>
        </w:rPr>
      </w:pPr>
      <w:r>
        <w:rPr>
          <w:rFonts w:ascii="SimHei" w:eastAsia="SimHei" w:hAnsi="SimHei" w:cs="SimHei" w:hint="eastAsia"/>
          <w:sz w:val="32"/>
          <w:szCs w:val="32"/>
          <w:lang w:val="en-US" w:eastAsia="zh-CN" w:bidi="en-US"/>
        </w:rPr>
        <w:t>10.</w:t>
      </w:r>
      <w:r>
        <w:rPr>
          <w:rFonts w:ascii="SimHei" w:eastAsia="SimHei" w:hAnsi="SimHei" w:cs="SimHei" w:hint="eastAsia"/>
          <w:sz w:val="32"/>
          <w:szCs w:val="32"/>
          <w:lang w:bidi="en-US"/>
        </w:rPr>
        <w:t>教育领域合作</w:t>
      </w:r>
    </w:p>
    <w:p w14:paraId="03A81331" w14:textId="77777777" w:rsidR="00B94230" w:rsidRDefault="00000000">
      <w:pPr>
        <w:snapToGrid w:val="0"/>
        <w:spacing w:line="560" w:lineRule="exact"/>
        <w:ind w:firstLine="624"/>
        <w:rPr>
          <w:rFonts w:ascii="Times New Roman" w:eastAsia="FangSong_GB2312" w:hAnsi="Times New Roman" w:cs="Times New Roman"/>
          <w:sz w:val="32"/>
          <w:szCs w:val="32"/>
          <w:highlight w:val="yellow"/>
          <w:lang w:val="en-US" w:eastAsia="zh-CN"/>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18</w:t>
      </w:r>
      <w:r>
        <w:rPr>
          <w:rFonts w:ascii="Times New Roman" w:eastAsia="FangSong_GB2312" w:hAnsi="Times New Roman" w:cs="Times New Roman"/>
          <w:sz w:val="32"/>
          <w:szCs w:val="32"/>
        </w:rPr>
        <w:t>日，第八届</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成员国教育部长会议（下称</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会议</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）在莫斯科举行。本次活动是近</w:t>
      </w:r>
      <w:r>
        <w:rPr>
          <w:rFonts w:ascii="Times New Roman" w:eastAsia="FangSong_GB2312" w:hAnsi="Times New Roman" w:cs="Times New Roman"/>
          <w:sz w:val="32"/>
          <w:szCs w:val="32"/>
        </w:rPr>
        <w:t>6</w:t>
      </w:r>
      <w:r>
        <w:rPr>
          <w:rFonts w:ascii="Times New Roman" w:eastAsia="FangSong_GB2312" w:hAnsi="Times New Roman" w:cs="Times New Roman"/>
          <w:sz w:val="32"/>
          <w:szCs w:val="32"/>
        </w:rPr>
        <w:t>年</w:t>
      </w:r>
      <w:r>
        <w:rPr>
          <w:rFonts w:ascii="Times New Roman" w:eastAsia="FangSong_GB2312" w:hAnsi="Times New Roman" w:cs="Times New Roman"/>
          <w:sz w:val="32"/>
          <w:szCs w:val="32"/>
          <w:lang w:eastAsia="zh-CN"/>
        </w:rPr>
        <w:t>首次</w:t>
      </w:r>
      <w:r>
        <w:rPr>
          <w:rFonts w:ascii="Times New Roman" w:eastAsia="FangSong_GB2312" w:hAnsi="Times New Roman" w:cs="Times New Roman"/>
          <w:sz w:val="32"/>
          <w:szCs w:val="32"/>
        </w:rPr>
        <w:t>举办</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val="en-US" w:eastAsia="zh-CN"/>
        </w:rPr>
        <w:t>会上各方就发展上合组织成员国间教育领域合作和上合组织大学活动达成一系列共识。</w:t>
      </w:r>
    </w:p>
    <w:p w14:paraId="61F4F93E"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会议召开前，</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成员国常设教育专家工作组于</w:t>
      </w:r>
      <w:r>
        <w:rPr>
          <w:rFonts w:ascii="Times New Roman" w:eastAsia="FangSong_GB2312" w:hAnsi="Times New Roman" w:cs="Times New Roman"/>
          <w:sz w:val="32"/>
          <w:szCs w:val="32"/>
        </w:rPr>
        <w:t>3</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28</w:t>
      </w:r>
      <w:r>
        <w:rPr>
          <w:rFonts w:ascii="Times New Roman" w:eastAsia="FangSong_GB2312" w:hAnsi="Times New Roman" w:cs="Times New Roman"/>
          <w:sz w:val="32"/>
          <w:szCs w:val="32"/>
        </w:rPr>
        <w:t>日（</w:t>
      </w:r>
      <w:r>
        <w:rPr>
          <w:rFonts w:ascii="Times New Roman" w:eastAsia="FangSong_GB2312" w:hAnsi="Times New Roman" w:cs="Times New Roman" w:hint="eastAsia"/>
          <w:sz w:val="32"/>
          <w:szCs w:val="32"/>
          <w:lang w:val="en-US" w:eastAsia="zh-CN"/>
        </w:rPr>
        <w:t>视频方式）</w:t>
      </w:r>
      <w:r>
        <w:rPr>
          <w:rFonts w:ascii="Times New Roman" w:eastAsia="FangSong_GB2312" w:hAnsi="Times New Roman" w:cs="Times New Roman"/>
          <w:sz w:val="32"/>
          <w:szCs w:val="32"/>
        </w:rPr>
        <w:t>和</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17</w:t>
      </w:r>
      <w:r>
        <w:rPr>
          <w:rFonts w:ascii="Times New Roman" w:eastAsia="FangSong_GB2312" w:hAnsi="Times New Roman" w:cs="Times New Roman"/>
          <w:sz w:val="32"/>
          <w:szCs w:val="32"/>
        </w:rPr>
        <w:t>日</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rPr>
        <w:t>莫斯科</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rPr>
        <w:t>举行了两次会议。</w:t>
      </w:r>
    </w:p>
    <w:p w14:paraId="0E0AB371"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第九届上合组织成员国教育部长会议将作为</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轮值主席国</w:t>
      </w:r>
      <w:r>
        <w:rPr>
          <w:rFonts w:ascii="Times New Roman" w:eastAsia="FangSong_GB2312" w:hAnsi="Times New Roman" w:cs="Times New Roman" w:hint="eastAsia"/>
          <w:sz w:val="32"/>
          <w:szCs w:val="32"/>
          <w:lang w:val="en-US" w:eastAsia="zh-CN"/>
        </w:rPr>
        <w:t>工作</w:t>
      </w:r>
      <w:r>
        <w:rPr>
          <w:rFonts w:ascii="Times New Roman" w:eastAsia="FangSong_GB2312" w:hAnsi="Times New Roman" w:cs="Times New Roman"/>
          <w:sz w:val="32"/>
          <w:szCs w:val="32"/>
        </w:rPr>
        <w:t>的一部分在中国举</w:t>
      </w:r>
      <w:r>
        <w:rPr>
          <w:rFonts w:ascii="Times New Roman" w:eastAsia="FangSong_GB2312" w:hAnsi="Times New Roman" w:cs="Times New Roman"/>
          <w:sz w:val="32"/>
          <w:szCs w:val="32"/>
          <w:lang w:eastAsia="zh-CN"/>
        </w:rPr>
        <w:t>办</w:t>
      </w:r>
      <w:r>
        <w:rPr>
          <w:rFonts w:ascii="Times New Roman" w:eastAsia="FangSong_GB2312" w:hAnsi="Times New Roman" w:cs="Times New Roman"/>
          <w:sz w:val="32"/>
          <w:szCs w:val="32"/>
        </w:rPr>
        <w:t>。此外，中方宣布</w:t>
      </w:r>
      <w:r>
        <w:rPr>
          <w:rFonts w:ascii="Times New Roman" w:eastAsia="FangSong_GB2312" w:hAnsi="Times New Roman" w:cs="Times New Roman"/>
          <w:sz w:val="32"/>
          <w:szCs w:val="32"/>
          <w:lang w:eastAsia="zh-CN"/>
        </w:rPr>
        <w:t>将</w:t>
      </w:r>
      <w:r>
        <w:rPr>
          <w:rFonts w:ascii="Times New Roman" w:eastAsia="FangSong_GB2312" w:hAnsi="Times New Roman" w:cs="Times New Roman"/>
          <w:sz w:val="32"/>
          <w:szCs w:val="32"/>
        </w:rPr>
        <w:t>于</w:t>
      </w:r>
      <w:r>
        <w:rPr>
          <w:rFonts w:ascii="Times New Roman" w:eastAsia="FangSong_GB2312" w:hAnsi="Times New Roman" w:cs="Times New Roman"/>
          <w:sz w:val="32"/>
          <w:szCs w:val="32"/>
        </w:rPr>
        <w:t>2025</w:t>
      </w:r>
      <w:r>
        <w:rPr>
          <w:rFonts w:ascii="Times New Roman" w:eastAsia="FangSong_GB2312" w:hAnsi="Times New Roman" w:cs="Times New Roman"/>
          <w:sz w:val="32"/>
          <w:szCs w:val="32"/>
        </w:rPr>
        <w:t>年举办第十五届</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教育无国界</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教育周。</w:t>
      </w:r>
    </w:p>
    <w:p w14:paraId="4B92A974" w14:textId="77777777" w:rsidR="00B94230" w:rsidRDefault="00B94230">
      <w:pPr>
        <w:snapToGrid w:val="0"/>
        <w:spacing w:line="560" w:lineRule="exact"/>
        <w:ind w:firstLine="624"/>
        <w:rPr>
          <w:rFonts w:ascii="Times New Roman" w:eastAsia="FangSong_GB2312" w:hAnsi="Times New Roman" w:cs="Times New Roman"/>
          <w:sz w:val="32"/>
          <w:szCs w:val="32"/>
        </w:rPr>
      </w:pPr>
    </w:p>
    <w:p w14:paraId="547B91D8" w14:textId="77777777" w:rsidR="00B94230" w:rsidRDefault="00000000">
      <w:pPr>
        <w:pStyle w:val="aff1"/>
        <w:numPr>
          <w:ilvl w:val="255"/>
          <w:numId w:val="0"/>
        </w:numPr>
        <w:snapToGrid w:val="0"/>
        <w:spacing w:line="560" w:lineRule="exact"/>
        <w:jc w:val="center"/>
        <w:rPr>
          <w:rFonts w:ascii="SimHei" w:eastAsia="SimHei" w:hAnsi="SimHei" w:cs="SimHei"/>
          <w:sz w:val="32"/>
          <w:szCs w:val="32"/>
        </w:rPr>
      </w:pPr>
      <w:r>
        <w:rPr>
          <w:rFonts w:ascii="SimHei" w:eastAsia="SimHei" w:hAnsi="SimHei" w:cs="SimHei" w:hint="eastAsia"/>
          <w:sz w:val="32"/>
          <w:szCs w:val="32"/>
          <w:lang w:val="en-US" w:eastAsia="zh-CN" w:bidi="en-US"/>
        </w:rPr>
        <w:t>11.交通运输和物流领域合作</w:t>
      </w:r>
    </w:p>
    <w:p w14:paraId="2396E8FB"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运输和物流合作一直是上合组织地区内最重要和最有前景的合作领域之一。</w:t>
      </w:r>
    </w:p>
    <w:p w14:paraId="6F74B308"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6</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20</w:t>
      </w:r>
      <w:r>
        <w:rPr>
          <w:rFonts w:ascii="Times New Roman" w:eastAsia="FangSong_GB2312" w:hAnsi="Times New Roman" w:cs="Times New Roman"/>
          <w:sz w:val="32"/>
          <w:szCs w:val="32"/>
        </w:rPr>
        <w:t>日，</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成员国交通部长第十一次会议以</w:t>
      </w:r>
      <w:r>
        <w:rPr>
          <w:rFonts w:ascii="Times New Roman" w:eastAsia="FangSong_GB2312" w:hAnsi="Times New Roman" w:cs="Times New Roman" w:hint="eastAsia"/>
          <w:sz w:val="32"/>
          <w:szCs w:val="32"/>
          <w:lang w:eastAsia="zh-CN"/>
        </w:rPr>
        <w:t>视频方式</w:t>
      </w:r>
      <w:r>
        <w:rPr>
          <w:rFonts w:ascii="Times New Roman" w:eastAsia="FangSong_GB2312" w:hAnsi="Times New Roman" w:cs="Times New Roman"/>
          <w:sz w:val="32"/>
          <w:szCs w:val="32"/>
        </w:rPr>
        <w:t>召开。交通部长们就运输合作、当前问题</w:t>
      </w:r>
      <w:r>
        <w:rPr>
          <w:rFonts w:ascii="Times New Roman" w:eastAsia="FangSong_GB2312" w:hAnsi="Times New Roman" w:cs="Times New Roman"/>
          <w:sz w:val="32"/>
          <w:szCs w:val="32"/>
        </w:rPr>
        <w:br/>
      </w:r>
      <w:r>
        <w:rPr>
          <w:rFonts w:ascii="Times New Roman" w:eastAsia="FangSong_GB2312" w:hAnsi="Times New Roman" w:cs="Times New Roman"/>
          <w:sz w:val="32"/>
          <w:szCs w:val="32"/>
        </w:rPr>
        <w:lastRenderedPageBreak/>
        <w:t>和多边合作前景交换了意见，旨在加强本组织内部的过境潜力，以及基于现实情况扩大成员国间</w:t>
      </w:r>
      <w:r>
        <w:rPr>
          <w:rFonts w:ascii="Times New Roman" w:eastAsia="FangSong_GB2312" w:hAnsi="Times New Roman" w:cs="Times New Roman"/>
          <w:sz w:val="32"/>
          <w:szCs w:val="32"/>
          <w:lang w:eastAsia="zh-CN"/>
        </w:rPr>
        <w:t>的</w:t>
      </w:r>
      <w:r>
        <w:rPr>
          <w:rFonts w:ascii="Times New Roman" w:eastAsia="FangSong_GB2312" w:hAnsi="Times New Roman" w:cs="Times New Roman"/>
          <w:sz w:val="32"/>
          <w:szCs w:val="32"/>
        </w:rPr>
        <w:t>合作领域。</w:t>
      </w:r>
    </w:p>
    <w:p w14:paraId="6B052F8B" w14:textId="77777777" w:rsidR="00B94230" w:rsidRDefault="00000000">
      <w:pPr>
        <w:snapToGrid w:val="0"/>
        <w:spacing w:after="0"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筹备上合组织元首理事会</w:t>
      </w:r>
      <w:r>
        <w:rPr>
          <w:rFonts w:ascii="Times New Roman" w:eastAsia="FangSong_GB2312" w:hAnsi="Times New Roman" w:cs="Times New Roman" w:hint="eastAsia"/>
          <w:sz w:val="32"/>
          <w:szCs w:val="32"/>
          <w:lang w:val="en-US" w:eastAsia="zh-CN"/>
        </w:rPr>
        <w:t>会议</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7</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日，阿斯塔纳）</w:t>
      </w:r>
      <w:r>
        <w:rPr>
          <w:rFonts w:ascii="Times New Roman" w:eastAsia="FangSong_GB2312" w:hAnsi="Times New Roman" w:cs="Times New Roman" w:hint="eastAsia"/>
          <w:sz w:val="32"/>
          <w:szCs w:val="32"/>
          <w:lang w:val="en-US" w:eastAsia="zh-CN"/>
        </w:rPr>
        <w:t>框架内</w:t>
      </w:r>
      <w:r>
        <w:rPr>
          <w:rFonts w:ascii="Times New Roman" w:eastAsia="FangSong_GB2312" w:hAnsi="Times New Roman" w:cs="Times New Roman"/>
          <w:sz w:val="32"/>
          <w:szCs w:val="32"/>
        </w:rPr>
        <w:t>，</w:t>
      </w:r>
      <w:r>
        <w:rPr>
          <w:rFonts w:ascii="Times New Roman" w:eastAsia="FangSong_GB2312" w:hAnsi="Times New Roman" w:cs="Times New Roman" w:hint="eastAsia"/>
          <w:sz w:val="32"/>
          <w:szCs w:val="32"/>
          <w:lang w:val="en-US" w:eastAsia="zh-CN"/>
        </w:rPr>
        <w:t>商定了</w:t>
      </w:r>
      <w:r>
        <w:rPr>
          <w:rFonts w:ascii="Times New Roman" w:eastAsia="FangSong_GB2312" w:hAnsi="Times New Roman" w:cs="Times New Roman"/>
          <w:sz w:val="32"/>
          <w:szCs w:val="32"/>
        </w:rPr>
        <w:t>上合组织成员国发展港口及物流中心合作构想，呼吁通过发展可达、有效和安全的运输物流服务，</w:t>
      </w:r>
      <w:r>
        <w:rPr>
          <w:rFonts w:ascii="Times New Roman" w:eastAsia="FangSong_GB2312" w:hAnsi="Times New Roman" w:cs="Times New Roman"/>
          <w:sz w:val="32"/>
          <w:szCs w:val="32"/>
          <w:lang w:eastAsia="zh-CN"/>
        </w:rPr>
        <w:t>有效</w:t>
      </w:r>
      <w:r>
        <w:rPr>
          <w:rFonts w:ascii="Times New Roman" w:eastAsia="FangSong_GB2312" w:hAnsi="Times New Roman" w:cs="Times New Roman"/>
          <w:sz w:val="32"/>
          <w:szCs w:val="32"/>
        </w:rPr>
        <w:t>满足上合组织成员国内部和国际对运输的需求，进而促进经济增长。</w:t>
      </w:r>
    </w:p>
    <w:p w14:paraId="40FDC83B" w14:textId="77777777" w:rsidR="00B94230" w:rsidRDefault="00000000">
      <w:pPr>
        <w:snapToGrid w:val="0"/>
        <w:spacing w:after="0" w:line="560" w:lineRule="exact"/>
        <w:ind w:firstLine="624"/>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有必要继续磋商《上合组织成员国交通合作特别工作组条例》草案。</w:t>
      </w:r>
    </w:p>
    <w:p w14:paraId="62F74617" w14:textId="77777777" w:rsidR="00B94230" w:rsidRDefault="00000000">
      <w:pPr>
        <w:snapToGrid w:val="0"/>
        <w:spacing w:after="0"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为了推动</w:t>
      </w:r>
      <w:r>
        <w:rPr>
          <w:rFonts w:ascii="Times New Roman" w:eastAsia="FangSong_GB2312" w:hAnsi="Times New Roman" w:cs="Times New Roman"/>
          <w:sz w:val="32"/>
          <w:szCs w:val="32"/>
          <w:lang w:eastAsia="zh-CN"/>
        </w:rPr>
        <w:t>实施</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成员国政府间国际道路运输便利化协定》（</w:t>
      </w:r>
      <w:r>
        <w:rPr>
          <w:rFonts w:ascii="Times New Roman" w:eastAsia="FangSong_GB2312" w:hAnsi="Times New Roman" w:cs="Times New Roman"/>
          <w:sz w:val="32"/>
          <w:szCs w:val="32"/>
        </w:rPr>
        <w:t>2014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9</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14</w:t>
      </w:r>
      <w:r>
        <w:rPr>
          <w:rFonts w:ascii="Times New Roman" w:eastAsia="FangSong_GB2312" w:hAnsi="Times New Roman" w:cs="Times New Roman"/>
          <w:sz w:val="32"/>
          <w:szCs w:val="32"/>
        </w:rPr>
        <w:t>日，杜尚别），</w:t>
      </w:r>
      <w:r>
        <w:rPr>
          <w:rFonts w:ascii="Times New Roman" w:eastAsia="FangSong_GB2312" w:hAnsi="Times New Roman" w:cs="Times New Roman"/>
          <w:sz w:val="32"/>
          <w:szCs w:val="32"/>
          <w:lang w:eastAsia="zh-CN"/>
        </w:rPr>
        <w:t>有必要</w:t>
      </w:r>
      <w:r>
        <w:rPr>
          <w:rFonts w:ascii="Times New Roman" w:eastAsia="FangSong_GB2312" w:hAnsi="Times New Roman" w:cs="Times New Roman"/>
          <w:sz w:val="32"/>
          <w:szCs w:val="32"/>
        </w:rPr>
        <w:t>召开</w:t>
      </w:r>
      <w:r>
        <w:rPr>
          <w:rFonts w:ascii="Times New Roman" w:eastAsia="FangSong_GB2312" w:hAnsi="Times New Roman" w:cs="Times New Roman"/>
          <w:sz w:val="32"/>
          <w:szCs w:val="32"/>
          <w:lang w:eastAsia="zh-CN"/>
        </w:rPr>
        <w:t>上合组织国际道路运输便利化联合委员会</w:t>
      </w:r>
      <w:r>
        <w:rPr>
          <w:rFonts w:ascii="Times New Roman" w:eastAsia="FangSong_GB2312" w:hAnsi="Times New Roman" w:cs="Times New Roman"/>
          <w:sz w:val="32"/>
          <w:szCs w:val="32"/>
        </w:rPr>
        <w:t>例行会议。</w:t>
      </w:r>
    </w:p>
    <w:p w14:paraId="4348C536" w14:textId="77777777" w:rsidR="00B94230" w:rsidRDefault="00000000">
      <w:pPr>
        <w:snapToGrid w:val="0"/>
        <w:spacing w:after="0"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为了加强交通领域的合作，</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举行了系列主题活动：首届</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国际交通论坛（</w:t>
      </w: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11</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w:t>
      </w:r>
      <w:r>
        <w:rPr>
          <w:rFonts w:ascii="Times New Roman" w:eastAsia="FangSong_GB2312" w:hAnsi="Times New Roman" w:cs="Times New Roman"/>
          <w:sz w:val="32"/>
          <w:szCs w:val="32"/>
        </w:rPr>
        <w:t>日，塔什干）、</w:t>
      </w:r>
      <w:r>
        <w:rPr>
          <w:rFonts w:ascii="Times New Roman" w:eastAsia="FangSong_GB2312" w:hAnsi="Times New Roman" w:cs="Times New Roman"/>
          <w:sz w:val="32"/>
          <w:szCs w:val="32"/>
        </w:rPr>
        <w:t>“</w:t>
      </w:r>
      <w:r>
        <w:rPr>
          <w:rFonts w:ascii="Times New Roman" w:eastAsia="FangSong_GB2312" w:hAnsi="Times New Roman" w:cs="Times New Roman"/>
          <w:sz w:val="32"/>
          <w:szCs w:val="32"/>
          <w:lang w:eastAsia="zh-CN"/>
        </w:rPr>
        <w:t>交通</w:t>
      </w:r>
      <w:r>
        <w:rPr>
          <w:rFonts w:ascii="Times New Roman" w:eastAsia="FangSong_GB2312" w:hAnsi="Times New Roman" w:cs="Times New Roman"/>
          <w:sz w:val="32"/>
          <w:szCs w:val="32"/>
        </w:rPr>
        <w:t>互联互通促进地区</w:t>
      </w:r>
      <w:r>
        <w:rPr>
          <w:rFonts w:ascii="Times New Roman" w:eastAsia="FangSong_GB2312" w:hAnsi="Times New Roman" w:cs="Times New Roman"/>
          <w:sz w:val="32"/>
          <w:szCs w:val="32"/>
          <w:lang w:eastAsia="zh-CN"/>
        </w:rPr>
        <w:t>发展</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视频会议（</w:t>
      </w: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11</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22</w:t>
      </w:r>
      <w:r>
        <w:rPr>
          <w:rFonts w:ascii="Times New Roman" w:eastAsia="FangSong_GB2312" w:hAnsi="Times New Roman" w:cs="Times New Roman"/>
          <w:sz w:val="32"/>
          <w:szCs w:val="32"/>
        </w:rPr>
        <w:t>日）、</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巴基斯坦</w:t>
      </w:r>
      <w:r>
        <w:rPr>
          <w:rFonts w:ascii="Times New Roman" w:eastAsia="FangSong_GB2312" w:hAnsi="Times New Roman" w:cs="Times New Roman" w:hint="eastAsia"/>
          <w:sz w:val="32"/>
          <w:szCs w:val="32"/>
          <w:lang w:val="en-US" w:eastAsia="zh-CN"/>
        </w:rPr>
        <w:t>担任</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w:t>
      </w:r>
      <w:r>
        <w:rPr>
          <w:rFonts w:ascii="Times New Roman" w:eastAsia="FangSong_GB2312" w:hAnsi="Times New Roman" w:cs="Times New Roman"/>
          <w:sz w:val="32"/>
          <w:szCs w:val="32"/>
          <w:lang w:eastAsia="zh-CN"/>
        </w:rPr>
        <w:t>政府首脑</w:t>
      </w:r>
      <w:r>
        <w:rPr>
          <w:rFonts w:ascii="Times New Roman" w:eastAsia="FangSong_GB2312" w:hAnsi="Times New Roman" w:cs="Times New Roman"/>
          <w:sz w:val="32"/>
          <w:szCs w:val="32"/>
        </w:rPr>
        <w:t>理事会</w:t>
      </w:r>
      <w:r>
        <w:rPr>
          <w:rFonts w:ascii="Times New Roman" w:eastAsia="FangSong_GB2312" w:hAnsi="Times New Roman" w:cs="Times New Roman"/>
          <w:sz w:val="32"/>
          <w:szCs w:val="32"/>
          <w:lang w:eastAsia="zh-CN"/>
        </w:rPr>
        <w:t>轮值</w:t>
      </w:r>
      <w:r>
        <w:rPr>
          <w:rFonts w:ascii="Times New Roman" w:eastAsia="FangSong_GB2312" w:hAnsi="Times New Roman" w:cs="Times New Roman"/>
          <w:sz w:val="32"/>
          <w:szCs w:val="32"/>
        </w:rPr>
        <w:t>主席：创新、投资、互联互通</w:t>
      </w:r>
      <w:r>
        <w:rPr>
          <w:rFonts w:ascii="Times New Roman" w:eastAsia="FangSong_GB2312" w:hAnsi="Times New Roman" w:cs="Times New Roman"/>
          <w:sz w:val="32"/>
          <w:szCs w:val="32"/>
          <w:lang w:eastAsia="zh-CN"/>
        </w:rPr>
        <w:t>和消除贫困</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圆桌会议（</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3</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5</w:t>
      </w:r>
      <w:r>
        <w:rPr>
          <w:rFonts w:ascii="Times New Roman" w:eastAsia="FangSong_GB2312" w:hAnsi="Times New Roman" w:cs="Times New Roman"/>
          <w:sz w:val="32"/>
          <w:szCs w:val="32"/>
        </w:rPr>
        <w:t>日，杜尚别）等。</w:t>
      </w:r>
    </w:p>
    <w:p w14:paraId="59C26ED3" w14:textId="77777777" w:rsidR="00B94230" w:rsidRDefault="00B94230">
      <w:pPr>
        <w:snapToGrid w:val="0"/>
        <w:spacing w:after="0" w:line="560" w:lineRule="exact"/>
        <w:ind w:firstLine="624"/>
        <w:rPr>
          <w:rFonts w:ascii="Times New Roman" w:eastAsia="FangSong_GB2312" w:hAnsi="Times New Roman" w:cs="Times New Roman"/>
          <w:sz w:val="32"/>
          <w:szCs w:val="32"/>
        </w:rPr>
      </w:pPr>
    </w:p>
    <w:p w14:paraId="13227610" w14:textId="77777777" w:rsidR="00B94230" w:rsidRDefault="00000000">
      <w:pPr>
        <w:pStyle w:val="aff1"/>
        <w:numPr>
          <w:ilvl w:val="255"/>
          <w:numId w:val="0"/>
        </w:numPr>
        <w:snapToGrid w:val="0"/>
        <w:spacing w:line="560" w:lineRule="exact"/>
        <w:jc w:val="center"/>
        <w:rPr>
          <w:rFonts w:ascii="SimHei" w:eastAsia="SimHei" w:hAnsi="SimHei" w:cs="SimHei"/>
          <w:sz w:val="32"/>
          <w:szCs w:val="32"/>
        </w:rPr>
      </w:pPr>
      <w:r>
        <w:rPr>
          <w:rFonts w:ascii="SimHei" w:eastAsia="SimHei" w:hAnsi="SimHei" w:cs="SimHei" w:hint="eastAsia"/>
          <w:sz w:val="32"/>
          <w:szCs w:val="32"/>
          <w:lang w:val="en-US" w:eastAsia="zh-CN" w:bidi="en-US"/>
        </w:rPr>
        <w:t>12.地区发展领域合作</w:t>
      </w:r>
    </w:p>
    <w:p w14:paraId="2C17FC63"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减贫合作在上合组织地区得到了推广。</w:t>
      </w:r>
      <w:r>
        <w:rPr>
          <w:rFonts w:ascii="Times New Roman" w:eastAsia="FangSong_GB2312" w:hAnsi="Times New Roman" w:cs="Times New Roman"/>
          <w:sz w:val="32"/>
          <w:szCs w:val="32"/>
        </w:rPr>
        <w:t>2023</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12</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6</w:t>
      </w:r>
      <w:r>
        <w:rPr>
          <w:rFonts w:ascii="Times New Roman" w:eastAsia="FangSong_GB2312" w:hAnsi="Times New Roman" w:cs="Times New Roman"/>
          <w:sz w:val="32"/>
          <w:szCs w:val="32"/>
        </w:rPr>
        <w:t>日，上合组织成员国减贫</w:t>
      </w:r>
      <w:r>
        <w:rPr>
          <w:rFonts w:ascii="Times New Roman" w:eastAsia="FangSong_GB2312" w:hAnsi="Times New Roman" w:cs="Times New Roman" w:hint="eastAsia"/>
          <w:sz w:val="32"/>
          <w:szCs w:val="32"/>
          <w:lang w:val="en-US" w:eastAsia="zh-CN"/>
        </w:rPr>
        <w:t>专门</w:t>
      </w:r>
      <w:r>
        <w:rPr>
          <w:rFonts w:ascii="Times New Roman" w:eastAsia="FangSong_GB2312" w:hAnsi="Times New Roman" w:cs="Times New Roman"/>
          <w:sz w:val="32"/>
          <w:szCs w:val="32"/>
        </w:rPr>
        <w:t>工作组会议在巴基斯坦主持下以</w:t>
      </w:r>
      <w:r>
        <w:rPr>
          <w:rFonts w:ascii="Times New Roman" w:eastAsia="FangSong_GB2312" w:hAnsi="Times New Roman" w:cs="Times New Roman" w:hint="eastAsia"/>
          <w:sz w:val="32"/>
          <w:szCs w:val="32"/>
          <w:lang w:eastAsia="zh-CN"/>
        </w:rPr>
        <w:t>视频方式</w:t>
      </w:r>
      <w:r>
        <w:rPr>
          <w:rFonts w:ascii="Times New Roman" w:eastAsia="FangSong_GB2312" w:hAnsi="Times New Roman" w:cs="Times New Roman"/>
          <w:sz w:val="32"/>
          <w:szCs w:val="32"/>
        </w:rPr>
        <w:t>召开。</w:t>
      </w:r>
      <w:r>
        <w:rPr>
          <w:rFonts w:ascii="Times New Roman" w:eastAsia="FangSong_GB2312" w:hAnsi="Times New Roman" w:cs="Times New Roman" w:hint="eastAsia"/>
          <w:sz w:val="32"/>
          <w:szCs w:val="32"/>
          <w:lang w:val="en-US" w:eastAsia="zh-CN"/>
        </w:rPr>
        <w:t>专门</w:t>
      </w:r>
      <w:r>
        <w:rPr>
          <w:rFonts w:ascii="Times New Roman" w:eastAsia="FangSong_GB2312" w:hAnsi="Times New Roman" w:cs="Times New Roman"/>
          <w:sz w:val="32"/>
          <w:szCs w:val="32"/>
        </w:rPr>
        <w:t>工作组</w:t>
      </w:r>
      <w:r>
        <w:rPr>
          <w:rFonts w:ascii="Times New Roman" w:eastAsia="FangSong_GB2312" w:hAnsi="Times New Roman" w:cs="Times New Roman"/>
          <w:sz w:val="32"/>
          <w:szCs w:val="32"/>
          <w:lang w:eastAsia="zh-CN"/>
        </w:rPr>
        <w:t>会议主</w:t>
      </w:r>
      <w:r>
        <w:rPr>
          <w:rFonts w:ascii="Times New Roman" w:eastAsia="FangSong_GB2312" w:hAnsi="Times New Roman" w:cs="Times New Roman"/>
          <w:sz w:val="32"/>
          <w:szCs w:val="32"/>
        </w:rPr>
        <w:t>题为利用数字技术</w:t>
      </w:r>
      <w:r>
        <w:rPr>
          <w:rFonts w:ascii="Times New Roman" w:eastAsia="FangSong_GB2312" w:hAnsi="Times New Roman" w:cs="Times New Roman"/>
          <w:sz w:val="32"/>
          <w:szCs w:val="32"/>
        </w:rPr>
        <w:lastRenderedPageBreak/>
        <w:t>改善社会保护体系。</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成员国介绍了各国在减贫方面的经验，包括利用现代信息技术。</w:t>
      </w:r>
    </w:p>
    <w:p w14:paraId="2F3A1AC3" w14:textId="77777777" w:rsidR="00B94230" w:rsidRDefault="00000000">
      <w:pPr>
        <w:snapToGrid w:val="0"/>
        <w:spacing w:line="560" w:lineRule="exact"/>
        <w:ind w:firstLine="624"/>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25</w:t>
      </w:r>
      <w:r>
        <w:rPr>
          <w:rFonts w:ascii="Times New Roman" w:eastAsia="FangSong_GB2312" w:hAnsi="Times New Roman" w:cs="Times New Roman"/>
          <w:sz w:val="32"/>
          <w:szCs w:val="32"/>
        </w:rPr>
        <w:t>日，</w:t>
      </w:r>
      <w:r>
        <w:rPr>
          <w:rFonts w:ascii="Times New Roman" w:eastAsia="FangSong_GB2312" w:hAnsi="Times New Roman" w:cs="Times New Roman" w:hint="eastAsia"/>
          <w:sz w:val="32"/>
          <w:szCs w:val="32"/>
          <w:lang w:val="en-US" w:eastAsia="zh-CN"/>
        </w:rPr>
        <w:t>哈方主持召开</w:t>
      </w:r>
      <w:r>
        <w:rPr>
          <w:rFonts w:ascii="Times New Roman" w:eastAsia="FangSong_GB2312" w:hAnsi="Times New Roman" w:cs="Times New Roman"/>
          <w:sz w:val="32"/>
          <w:szCs w:val="32"/>
          <w:lang w:eastAsia="zh-CN"/>
        </w:rPr>
        <w:t>视频</w:t>
      </w:r>
      <w:r>
        <w:rPr>
          <w:rFonts w:ascii="Times New Roman" w:eastAsia="FangSong_GB2312" w:hAnsi="Times New Roman" w:cs="Times New Roman"/>
          <w:sz w:val="32"/>
          <w:szCs w:val="32"/>
        </w:rPr>
        <w:t>圆桌会议</w:t>
      </w:r>
      <w:r>
        <w:rPr>
          <w:rFonts w:ascii="Times New Roman" w:eastAsia="FangSong_GB2312" w:hAnsi="Times New Roman" w:cs="Times New Roman" w:hint="eastAsia"/>
          <w:sz w:val="32"/>
          <w:szCs w:val="32"/>
          <w:lang w:eastAsia="zh-CN"/>
        </w:rPr>
        <w:t>，</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成员国减贫部门负责人</w:t>
      </w:r>
      <w:r>
        <w:rPr>
          <w:rFonts w:ascii="Times New Roman" w:eastAsia="FangSong_GB2312" w:hAnsi="Times New Roman" w:cs="Times New Roman" w:hint="eastAsia"/>
          <w:sz w:val="32"/>
          <w:szCs w:val="32"/>
          <w:lang w:val="en-US" w:eastAsia="zh-CN"/>
        </w:rPr>
        <w:t>参加</w:t>
      </w:r>
      <w:r>
        <w:rPr>
          <w:rFonts w:ascii="Times New Roman" w:eastAsia="FangSong_GB2312" w:hAnsi="Times New Roman" w:cs="Times New Roman"/>
          <w:sz w:val="32"/>
          <w:szCs w:val="32"/>
        </w:rPr>
        <w:t>。会议就</w:t>
      </w:r>
      <w:r>
        <w:rPr>
          <w:rFonts w:ascii="Times New Roman" w:eastAsia="FangSong_GB2312" w:hAnsi="Times New Roman" w:cs="Times New Roman"/>
          <w:sz w:val="32"/>
          <w:szCs w:val="32"/>
          <w:lang w:eastAsia="zh-CN"/>
        </w:rPr>
        <w:t>现有减贫机制的应用交流了经验，</w:t>
      </w:r>
      <w:r>
        <w:rPr>
          <w:rFonts w:ascii="Times New Roman" w:eastAsia="FangSong_GB2312" w:hAnsi="Times New Roman" w:cs="Times New Roman"/>
          <w:sz w:val="32"/>
          <w:szCs w:val="32"/>
        </w:rPr>
        <w:t>上合组织成员国讨论和审议了与减贫和社会援助有关的广泛问题，以及上合组织成员国在</w:t>
      </w:r>
      <w:r>
        <w:rPr>
          <w:rFonts w:ascii="Times New Roman" w:eastAsia="FangSong_GB2312" w:hAnsi="Times New Roman" w:cs="Times New Roman"/>
          <w:sz w:val="32"/>
          <w:szCs w:val="32"/>
          <w:lang w:eastAsia="zh-CN"/>
        </w:rPr>
        <w:t>该领域</w:t>
      </w:r>
      <w:r>
        <w:rPr>
          <w:rFonts w:ascii="Times New Roman" w:eastAsia="FangSong_GB2312" w:hAnsi="Times New Roman" w:cs="Times New Roman"/>
          <w:sz w:val="32"/>
          <w:szCs w:val="32"/>
        </w:rPr>
        <w:t>合作的发展前景。</w:t>
      </w:r>
    </w:p>
    <w:p w14:paraId="6321788A" w14:textId="77777777" w:rsidR="00B94230" w:rsidRDefault="00000000">
      <w:pPr>
        <w:snapToGrid w:val="0"/>
        <w:spacing w:line="560" w:lineRule="exact"/>
        <w:ind w:firstLine="624"/>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2023</w:t>
      </w:r>
      <w:r>
        <w:rPr>
          <w:rFonts w:ascii="Times New Roman" w:eastAsia="FangSong_GB2312" w:hAnsi="Times New Roman" w:cs="Times New Roman"/>
          <w:sz w:val="32"/>
          <w:szCs w:val="32"/>
          <w:lang w:eastAsia="zh-CN"/>
        </w:rPr>
        <w:t>年</w:t>
      </w:r>
      <w:r>
        <w:rPr>
          <w:rFonts w:ascii="Times New Roman" w:eastAsia="FangSong_GB2312" w:hAnsi="Times New Roman" w:cs="Times New Roman"/>
          <w:sz w:val="32"/>
          <w:szCs w:val="32"/>
          <w:lang w:eastAsia="zh-CN"/>
        </w:rPr>
        <w:t>11</w:t>
      </w:r>
      <w:r>
        <w:rPr>
          <w:rFonts w:ascii="Times New Roman" w:eastAsia="FangSong_GB2312" w:hAnsi="Times New Roman" w:cs="Times New Roman"/>
          <w:sz w:val="32"/>
          <w:szCs w:val="32"/>
          <w:lang w:eastAsia="zh-CN"/>
        </w:rPr>
        <w:t>月</w:t>
      </w:r>
      <w:r>
        <w:rPr>
          <w:rFonts w:ascii="Times New Roman" w:eastAsia="FangSong_GB2312" w:hAnsi="Times New Roman" w:cs="Times New Roman"/>
          <w:sz w:val="32"/>
          <w:szCs w:val="32"/>
          <w:lang w:eastAsia="zh-CN"/>
        </w:rPr>
        <w:t>23</w:t>
      </w:r>
      <w:r>
        <w:rPr>
          <w:rFonts w:ascii="Times New Roman" w:eastAsia="FangSong_GB2312" w:hAnsi="Times New Roman" w:cs="Times New Roman"/>
          <w:sz w:val="32"/>
          <w:szCs w:val="32"/>
          <w:lang w:eastAsia="zh-CN"/>
        </w:rPr>
        <w:t>日，在印</w:t>
      </w:r>
      <w:r>
        <w:rPr>
          <w:rFonts w:ascii="Times New Roman" w:eastAsia="FangSong_GB2312" w:hAnsi="Times New Roman" w:cs="Times New Roman"/>
          <w:sz w:val="32"/>
          <w:szCs w:val="32"/>
          <w:lang w:val="en-US" w:eastAsia="zh-CN"/>
        </w:rPr>
        <w:t>度</w:t>
      </w:r>
      <w:r>
        <w:rPr>
          <w:rFonts w:ascii="Times New Roman" w:eastAsia="FangSong_GB2312" w:hAnsi="Times New Roman" w:cs="Times New Roman"/>
          <w:sz w:val="32"/>
          <w:szCs w:val="32"/>
          <w:lang w:eastAsia="zh-CN"/>
        </w:rPr>
        <w:t>主持下，上合组织成员国传统医学专家工作组</w:t>
      </w:r>
      <w:r>
        <w:rPr>
          <w:rFonts w:ascii="Times New Roman" w:eastAsia="FangSong_GB2312" w:hAnsi="Times New Roman" w:cs="Times New Roman" w:hint="eastAsia"/>
          <w:sz w:val="32"/>
          <w:szCs w:val="32"/>
          <w:lang w:val="en-US" w:eastAsia="zh-CN"/>
        </w:rPr>
        <w:t>首次</w:t>
      </w:r>
      <w:r>
        <w:rPr>
          <w:rFonts w:ascii="Times New Roman" w:eastAsia="FangSong_GB2312" w:hAnsi="Times New Roman" w:cs="Times New Roman"/>
          <w:sz w:val="32"/>
          <w:szCs w:val="32"/>
          <w:lang w:eastAsia="zh-CN"/>
        </w:rPr>
        <w:t>会议</w:t>
      </w:r>
      <w:r>
        <w:rPr>
          <w:rFonts w:ascii="Times New Roman" w:eastAsia="FangSong_GB2312" w:hAnsi="Times New Roman" w:cs="Times New Roman"/>
          <w:sz w:val="32"/>
          <w:szCs w:val="32"/>
          <w:lang w:val="en-US" w:eastAsia="zh-CN"/>
        </w:rPr>
        <w:t>以视频</w:t>
      </w:r>
      <w:r>
        <w:rPr>
          <w:rFonts w:ascii="Times New Roman" w:eastAsia="FangSong_GB2312" w:hAnsi="Times New Roman" w:cs="Times New Roman" w:hint="eastAsia"/>
          <w:sz w:val="32"/>
          <w:szCs w:val="32"/>
          <w:lang w:val="en-US" w:eastAsia="zh-CN"/>
        </w:rPr>
        <w:t>方式</w:t>
      </w:r>
      <w:r>
        <w:rPr>
          <w:rFonts w:ascii="Times New Roman" w:eastAsia="FangSong_GB2312" w:hAnsi="Times New Roman" w:cs="Times New Roman"/>
          <w:sz w:val="32"/>
          <w:szCs w:val="32"/>
          <w:lang w:eastAsia="zh-CN"/>
        </w:rPr>
        <w:t>举行。会议主题为</w:t>
      </w:r>
      <w:r>
        <w:rPr>
          <w:rFonts w:ascii="Times New Roman" w:eastAsia="FangSong_GB2312" w:hAnsi="Times New Roman" w:cs="Times New Roman"/>
          <w:sz w:val="32"/>
          <w:szCs w:val="32"/>
          <w:lang w:eastAsia="zh-CN"/>
        </w:rPr>
        <w:t xml:space="preserve"> “</w:t>
      </w:r>
      <w:r>
        <w:rPr>
          <w:rFonts w:ascii="Times New Roman" w:eastAsia="FangSong_GB2312" w:hAnsi="Times New Roman" w:cs="Times New Roman"/>
          <w:sz w:val="32"/>
          <w:szCs w:val="32"/>
          <w:lang w:eastAsia="zh-CN"/>
        </w:rPr>
        <w:t>传统医学在非传染性疾病防治中的作用</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lang w:eastAsia="zh-CN"/>
        </w:rPr>
        <w:t>。与会者就上合组织成员国将传统医学纳入非传染性疾病防治的经验和最佳</w:t>
      </w:r>
      <w:r>
        <w:rPr>
          <w:rFonts w:ascii="Times New Roman" w:eastAsia="FangSong_GB2312" w:hAnsi="Times New Roman" w:cs="Times New Roman"/>
          <w:sz w:val="32"/>
          <w:szCs w:val="32"/>
          <w:lang w:val="en-US" w:eastAsia="zh-CN"/>
        </w:rPr>
        <w:t>实践</w:t>
      </w:r>
      <w:r>
        <w:rPr>
          <w:rFonts w:ascii="Times New Roman" w:eastAsia="FangSong_GB2312" w:hAnsi="Times New Roman" w:cs="Times New Roman"/>
          <w:sz w:val="32"/>
          <w:szCs w:val="32"/>
          <w:lang w:eastAsia="zh-CN"/>
        </w:rPr>
        <w:t>进行了发言和交流。</w:t>
      </w:r>
    </w:p>
    <w:p w14:paraId="161A2DD6" w14:textId="77777777" w:rsidR="00B94230" w:rsidRDefault="00000000">
      <w:pPr>
        <w:snapToGrid w:val="0"/>
        <w:spacing w:line="560" w:lineRule="exact"/>
        <w:ind w:firstLine="624"/>
        <w:rPr>
          <w:rFonts w:ascii="Times New Roman" w:eastAsia="FangSong_GB2312" w:hAnsi="Times New Roman" w:cs="Times New Roman"/>
          <w:sz w:val="32"/>
          <w:szCs w:val="32"/>
          <w:lang w:val="en-US" w:eastAsia="zh-CN"/>
        </w:rPr>
      </w:pPr>
      <w:r>
        <w:rPr>
          <w:rFonts w:ascii="Times New Roman" w:eastAsia="FangSong_GB2312" w:hAnsi="Times New Roman" w:cs="Times New Roman"/>
          <w:sz w:val="32"/>
          <w:szCs w:val="32"/>
          <w:lang w:val="en-US" w:eastAsia="zh-CN"/>
        </w:rPr>
        <w:t>2024</w:t>
      </w:r>
      <w:r>
        <w:rPr>
          <w:rFonts w:ascii="Times New Roman" w:eastAsia="FangSong_GB2312" w:hAnsi="Times New Roman" w:cs="Times New Roman"/>
          <w:sz w:val="32"/>
          <w:szCs w:val="32"/>
          <w:lang w:val="en-US" w:eastAsia="zh-CN"/>
        </w:rPr>
        <w:t>年</w:t>
      </w:r>
      <w:r>
        <w:rPr>
          <w:rFonts w:ascii="Times New Roman" w:eastAsia="FangSong_GB2312" w:hAnsi="Times New Roman" w:cs="Times New Roman"/>
          <w:sz w:val="32"/>
          <w:szCs w:val="32"/>
          <w:lang w:val="en-US" w:eastAsia="zh-CN"/>
        </w:rPr>
        <w:t>3</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5</w:t>
      </w:r>
      <w:r>
        <w:rPr>
          <w:rFonts w:ascii="Times New Roman" w:eastAsia="FangSong_GB2312" w:hAnsi="Times New Roman" w:cs="Times New Roman"/>
          <w:sz w:val="32"/>
          <w:szCs w:val="32"/>
          <w:lang w:val="en-US" w:eastAsia="zh-CN"/>
        </w:rPr>
        <w:t>日在巴方主持下举行了主题为</w:t>
      </w:r>
      <w:r>
        <w:rPr>
          <w:rFonts w:ascii="Times New Roman" w:eastAsia="FangSong_GB2312" w:hAnsi="Times New Roman" w:cs="Times New Roman"/>
          <w:sz w:val="32"/>
          <w:szCs w:val="32"/>
          <w:lang w:val="en-US" w:eastAsia="zh-CN"/>
        </w:rPr>
        <w:t>“</w:t>
      </w:r>
      <w:r>
        <w:rPr>
          <w:rFonts w:ascii="Times New Roman" w:eastAsia="FangSong_GB2312" w:hAnsi="Times New Roman" w:cs="Times New Roman"/>
          <w:sz w:val="32"/>
          <w:szCs w:val="32"/>
          <w:lang w:val="en-US" w:eastAsia="zh-CN"/>
        </w:rPr>
        <w:t>军事医学挑战</w:t>
      </w:r>
      <w:r>
        <w:rPr>
          <w:rFonts w:ascii="Times New Roman" w:eastAsia="FangSong_GB2312" w:hAnsi="Times New Roman" w:cs="Times New Roman"/>
          <w:sz w:val="32"/>
          <w:szCs w:val="32"/>
          <w:lang w:val="en-US" w:eastAsia="zh-CN"/>
        </w:rPr>
        <w:t>”</w:t>
      </w:r>
      <w:r>
        <w:rPr>
          <w:rFonts w:ascii="Times New Roman" w:eastAsia="FangSong_GB2312" w:hAnsi="Times New Roman" w:cs="Times New Roman"/>
          <w:sz w:val="32"/>
          <w:szCs w:val="32"/>
          <w:lang w:val="en-US" w:eastAsia="zh-CN"/>
        </w:rPr>
        <w:t>的上合组织军事医学研讨会（拉瓦尔品第）。会上讨论了创新技术应用等现代军事医学发展问题。</w:t>
      </w:r>
    </w:p>
    <w:p w14:paraId="055D2D35" w14:textId="77777777" w:rsidR="00B94230" w:rsidRDefault="00000000">
      <w:pPr>
        <w:snapToGrid w:val="0"/>
        <w:spacing w:line="560" w:lineRule="exact"/>
        <w:ind w:firstLine="624"/>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lang w:eastAsia="zh-CN"/>
        </w:rPr>
        <w:t>2024</w:t>
      </w:r>
      <w:r>
        <w:rPr>
          <w:rFonts w:ascii="Times New Roman" w:eastAsia="FangSong_GB2312" w:hAnsi="Times New Roman" w:cs="Times New Roman"/>
          <w:sz w:val="32"/>
          <w:szCs w:val="32"/>
          <w:lang w:eastAsia="zh-CN"/>
        </w:rPr>
        <w:t>年</w:t>
      </w:r>
      <w:r>
        <w:rPr>
          <w:rFonts w:ascii="Times New Roman" w:eastAsia="FangSong_GB2312" w:hAnsi="Times New Roman" w:cs="Times New Roman"/>
          <w:sz w:val="32"/>
          <w:szCs w:val="32"/>
          <w:lang w:eastAsia="zh-CN"/>
        </w:rPr>
        <w:t>9</w:t>
      </w:r>
      <w:r>
        <w:rPr>
          <w:rFonts w:ascii="Times New Roman" w:eastAsia="FangSong_GB2312" w:hAnsi="Times New Roman" w:cs="Times New Roman"/>
          <w:sz w:val="32"/>
          <w:szCs w:val="32"/>
          <w:lang w:eastAsia="zh-CN"/>
        </w:rPr>
        <w:t>月</w:t>
      </w:r>
      <w:r>
        <w:rPr>
          <w:rFonts w:ascii="Times New Roman" w:eastAsia="FangSong_GB2312" w:hAnsi="Times New Roman" w:cs="Times New Roman"/>
          <w:sz w:val="32"/>
          <w:szCs w:val="32"/>
          <w:lang w:eastAsia="zh-CN"/>
        </w:rPr>
        <w:t>10</w:t>
      </w:r>
      <w:r>
        <w:rPr>
          <w:rFonts w:ascii="Times New Roman" w:eastAsia="FangSong_GB2312" w:hAnsi="Times New Roman" w:cs="Times New Roman"/>
          <w:sz w:val="32"/>
          <w:szCs w:val="32"/>
          <w:lang w:eastAsia="zh-CN"/>
        </w:rPr>
        <w:t>日，</w:t>
      </w:r>
      <w:r>
        <w:rPr>
          <w:rFonts w:ascii="Times New Roman" w:eastAsia="FangSong_GB2312" w:hAnsi="Times New Roman" w:cs="Times New Roman"/>
          <w:sz w:val="32"/>
          <w:szCs w:val="32"/>
          <w:lang w:val="en-US" w:eastAsia="zh-CN"/>
        </w:rPr>
        <w:t>在</w:t>
      </w:r>
      <w:r>
        <w:rPr>
          <w:rFonts w:ascii="Times New Roman" w:eastAsia="FangSong_GB2312" w:hAnsi="Times New Roman" w:cs="Times New Roman"/>
          <w:sz w:val="32"/>
          <w:szCs w:val="32"/>
          <w:lang w:eastAsia="zh-CN"/>
        </w:rPr>
        <w:t>巴基斯坦主持</w:t>
      </w:r>
      <w:r>
        <w:rPr>
          <w:rFonts w:ascii="Times New Roman" w:eastAsia="FangSong_GB2312" w:hAnsi="Times New Roman" w:cs="Times New Roman"/>
          <w:sz w:val="32"/>
          <w:szCs w:val="32"/>
          <w:lang w:val="en-US" w:eastAsia="zh-CN"/>
        </w:rPr>
        <w:t>下</w:t>
      </w:r>
      <w:r>
        <w:rPr>
          <w:rFonts w:ascii="Times New Roman" w:eastAsia="FangSong_GB2312" w:hAnsi="Times New Roman" w:cs="Times New Roman"/>
          <w:sz w:val="32"/>
          <w:szCs w:val="32"/>
          <w:lang w:eastAsia="zh-CN"/>
        </w:rPr>
        <w:t>，在上合组织成员国减贫特别工作组框架内组织了一次在线网络研讨会，分析养老金制度的发展前景。养老金、就业、社会保护和保险领域的专家就提高政府系统支持弱势人群的有效性等广泛问题交流了经验。</w:t>
      </w:r>
    </w:p>
    <w:p w14:paraId="629C0226" w14:textId="77777777" w:rsidR="00B94230" w:rsidRDefault="00000000">
      <w:pPr>
        <w:snapToGrid w:val="0"/>
        <w:spacing w:line="560" w:lineRule="exact"/>
        <w:ind w:firstLine="624"/>
        <w:rPr>
          <w:rFonts w:ascii="Times New Roman" w:eastAsia="FangSong_GB2312" w:hAnsi="Times New Roman" w:cs="Times New Roman"/>
          <w:sz w:val="32"/>
          <w:szCs w:val="32"/>
          <w:lang w:val="en-US" w:eastAsia="zh-CN"/>
        </w:rPr>
      </w:pPr>
      <w:r>
        <w:rPr>
          <w:rFonts w:ascii="Times New Roman" w:eastAsia="FangSong_GB2312" w:hAnsi="Times New Roman" w:cs="Times New Roman"/>
          <w:sz w:val="32"/>
          <w:szCs w:val="32"/>
          <w:lang w:val="en-US" w:eastAsia="zh-CN"/>
        </w:rPr>
        <w:t>2024</w:t>
      </w:r>
      <w:r>
        <w:rPr>
          <w:rFonts w:ascii="Times New Roman" w:eastAsia="FangSong_GB2312" w:hAnsi="Times New Roman" w:cs="Times New Roman"/>
          <w:sz w:val="32"/>
          <w:szCs w:val="32"/>
          <w:lang w:val="en-US" w:eastAsia="zh-CN"/>
        </w:rPr>
        <w:t>年</w:t>
      </w:r>
      <w:r>
        <w:rPr>
          <w:rFonts w:ascii="Times New Roman" w:eastAsia="FangSong_GB2312" w:hAnsi="Times New Roman" w:cs="Times New Roman"/>
          <w:sz w:val="32"/>
          <w:szCs w:val="32"/>
          <w:lang w:val="en-US" w:eastAsia="zh-CN"/>
        </w:rPr>
        <w:t>9</w:t>
      </w:r>
      <w:r>
        <w:rPr>
          <w:rFonts w:ascii="Times New Roman" w:eastAsia="FangSong_GB2312" w:hAnsi="Times New Roman" w:cs="Times New Roman"/>
          <w:sz w:val="32"/>
          <w:szCs w:val="32"/>
          <w:lang w:val="en-US" w:eastAsia="zh-CN"/>
        </w:rPr>
        <w:t>月</w:t>
      </w:r>
      <w:r>
        <w:rPr>
          <w:rFonts w:ascii="Times New Roman" w:eastAsia="FangSong_GB2312" w:hAnsi="Times New Roman" w:cs="Times New Roman"/>
          <w:sz w:val="32"/>
          <w:szCs w:val="32"/>
          <w:lang w:val="en-US" w:eastAsia="zh-CN"/>
        </w:rPr>
        <w:t>17</w:t>
      </w:r>
      <w:r>
        <w:rPr>
          <w:rFonts w:ascii="Times New Roman" w:eastAsia="FangSong_GB2312" w:hAnsi="Times New Roman" w:cs="Times New Roman"/>
          <w:sz w:val="32"/>
          <w:szCs w:val="32"/>
          <w:lang w:val="en-US" w:eastAsia="zh-CN"/>
        </w:rPr>
        <w:t>日至</w:t>
      </w:r>
      <w:r>
        <w:rPr>
          <w:rFonts w:ascii="Times New Roman" w:eastAsia="FangSong_GB2312" w:hAnsi="Times New Roman" w:cs="Times New Roman"/>
          <w:sz w:val="32"/>
          <w:szCs w:val="32"/>
          <w:lang w:val="en-US" w:eastAsia="zh-CN"/>
        </w:rPr>
        <w:t>19</w:t>
      </w:r>
      <w:r>
        <w:rPr>
          <w:rFonts w:ascii="Times New Roman" w:eastAsia="FangSong_GB2312" w:hAnsi="Times New Roman" w:cs="Times New Roman"/>
          <w:sz w:val="32"/>
          <w:szCs w:val="32"/>
          <w:lang w:val="en-US" w:eastAsia="zh-CN"/>
        </w:rPr>
        <w:t>日在鄂木斯克举行了</w:t>
      </w:r>
      <w:r>
        <w:rPr>
          <w:rFonts w:ascii="Times New Roman" w:eastAsia="外交粗仿宋" w:hAnsi="Times New Roman" w:cs="Times New Roman"/>
          <w:sz w:val="32"/>
          <w:szCs w:val="32"/>
          <w:lang w:val="en-US" w:eastAsia="zh-CN"/>
        </w:rPr>
        <w:t>第四届上合组织成员国地方领导人论坛，论坛成果促进了《上合组织成员国地方合作发展纲要》。</w:t>
      </w:r>
    </w:p>
    <w:p w14:paraId="160B58FA" w14:textId="77777777" w:rsidR="00B94230" w:rsidRDefault="00B94230">
      <w:pPr>
        <w:snapToGrid w:val="0"/>
        <w:spacing w:line="560" w:lineRule="exact"/>
        <w:ind w:firstLine="624"/>
        <w:rPr>
          <w:rFonts w:ascii="Times New Roman" w:eastAsia="FangSong_GB2312" w:hAnsi="Times New Roman" w:cs="Times New Roman"/>
          <w:sz w:val="32"/>
          <w:szCs w:val="32"/>
        </w:rPr>
      </w:pPr>
    </w:p>
    <w:p w14:paraId="4C613B3F" w14:textId="77777777" w:rsidR="00B94230" w:rsidRDefault="00000000">
      <w:pPr>
        <w:pStyle w:val="aff1"/>
        <w:numPr>
          <w:ilvl w:val="255"/>
          <w:numId w:val="0"/>
        </w:numPr>
        <w:snapToGrid w:val="0"/>
        <w:spacing w:line="560" w:lineRule="exact"/>
        <w:jc w:val="center"/>
        <w:rPr>
          <w:rFonts w:ascii="SimHei" w:eastAsia="SimHei" w:hAnsi="SimHei" w:cs="SimHei"/>
          <w:sz w:val="32"/>
          <w:szCs w:val="32"/>
        </w:rPr>
      </w:pPr>
      <w:r>
        <w:rPr>
          <w:rFonts w:ascii="SimHei" w:eastAsia="SimHei" w:hAnsi="SimHei" w:cs="SimHei" w:hint="eastAsia"/>
          <w:sz w:val="32"/>
          <w:szCs w:val="32"/>
          <w:lang w:val="en-US" w:eastAsia="zh-CN" w:bidi="en-US"/>
        </w:rPr>
        <w:t>13.</w:t>
      </w:r>
      <w:r>
        <w:rPr>
          <w:rFonts w:ascii="SimHei" w:eastAsia="SimHei" w:hAnsi="SimHei" w:cs="SimHei" w:hint="eastAsia"/>
          <w:sz w:val="32"/>
          <w:szCs w:val="32"/>
          <w:lang w:bidi="en-US"/>
        </w:rPr>
        <w:t>多边组织合作</w:t>
      </w:r>
    </w:p>
    <w:p w14:paraId="492AC437"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rPr>
        <w:t>本报告期间，积极拓展与经济类组织的合作关系。</w:t>
      </w:r>
    </w:p>
    <w:p w14:paraId="08B65424" w14:textId="77777777" w:rsidR="00B94230" w:rsidRDefault="00000000">
      <w:pPr>
        <w:snapToGrid w:val="0"/>
        <w:spacing w:line="560" w:lineRule="exact"/>
        <w:ind w:firstLine="624"/>
        <w:rPr>
          <w:rFonts w:ascii="Times New Roman" w:eastAsia="FangSong_GB2312" w:hAnsi="Times New Roman" w:cs="Times New Roman"/>
          <w:sz w:val="32"/>
          <w:szCs w:val="32"/>
          <w:highlight w:val="green"/>
          <w:u w:val="single"/>
        </w:rPr>
      </w:pPr>
      <w:r>
        <w:rPr>
          <w:rFonts w:ascii="Times New Roman" w:eastAsia="FangSong_GB2312" w:hAnsi="Times New Roman" w:cs="Times New Roman"/>
          <w:sz w:val="32"/>
          <w:szCs w:val="32"/>
        </w:rPr>
        <w:t>2021</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9</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17</w:t>
      </w:r>
      <w:r>
        <w:rPr>
          <w:rFonts w:ascii="Times New Roman" w:eastAsia="FangSong_GB2312" w:hAnsi="Times New Roman" w:cs="Times New Roman"/>
          <w:sz w:val="32"/>
          <w:szCs w:val="32"/>
        </w:rPr>
        <w:t>日，</w:t>
      </w: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秘书处与欧亚经济委员会签署谅解备忘录，合作正在积极推进。落实上述备忘录的行动计划正在讨论中。成员国正在研究欧亚经济委员会提交的关于在上合组织秘书处举行</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欧亚经济联盟日</w:t>
      </w:r>
      <w:r>
        <w:rPr>
          <w:rFonts w:ascii="Times New Roman" w:eastAsia="FangSong_GB2312" w:hAnsi="Times New Roman" w:cs="Times New Roman"/>
          <w:sz w:val="32"/>
          <w:szCs w:val="32"/>
        </w:rPr>
        <w:t>”</w:t>
      </w:r>
      <w:r>
        <w:rPr>
          <w:rFonts w:ascii="Times New Roman" w:eastAsia="FangSong_GB2312" w:hAnsi="Times New Roman" w:cs="Times New Roman"/>
          <w:sz w:val="32"/>
          <w:szCs w:val="32"/>
        </w:rPr>
        <w:t>的建议。</w:t>
      </w:r>
    </w:p>
    <w:p w14:paraId="55C69A9B" w14:textId="77777777" w:rsidR="00B94230" w:rsidRDefault="00000000">
      <w:pPr>
        <w:snapToGrid w:val="0"/>
        <w:spacing w:line="560" w:lineRule="exact"/>
        <w:ind w:firstLine="624"/>
        <w:rPr>
          <w:rFonts w:ascii="Times New Roman" w:eastAsia="FangSong_GB2312" w:hAnsi="Times New Roman" w:cs="Times New Roman"/>
          <w:sz w:val="32"/>
          <w:szCs w:val="32"/>
          <w:lang w:eastAsia="zh-CN"/>
        </w:rPr>
      </w:pPr>
      <w:r>
        <w:rPr>
          <w:rFonts w:ascii="Times New Roman" w:eastAsia="FangSong_GB2312" w:hAnsi="Times New Roman" w:cs="Times New Roman"/>
          <w:sz w:val="32"/>
          <w:szCs w:val="32"/>
        </w:rPr>
        <w:t>作为阿斯塔纳峰会的</w:t>
      </w:r>
      <w:r>
        <w:rPr>
          <w:rFonts w:ascii="Times New Roman" w:eastAsia="FangSong_GB2312" w:hAnsi="Times New Roman" w:cs="Times New Roman"/>
          <w:sz w:val="32"/>
          <w:szCs w:val="32"/>
          <w:lang w:eastAsia="zh-CN"/>
        </w:rPr>
        <w:t>成</w:t>
      </w:r>
      <w:r>
        <w:rPr>
          <w:rFonts w:ascii="Times New Roman" w:eastAsia="FangSong_GB2312" w:hAnsi="Times New Roman" w:cs="Times New Roman"/>
          <w:sz w:val="32"/>
          <w:szCs w:val="32"/>
        </w:rPr>
        <w:t>果，</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上合组织</w:t>
      </w:r>
      <w:r>
        <w:rPr>
          <w:rFonts w:ascii="Times New Roman" w:eastAsia="FangSong_GB2312" w:hAnsi="Times New Roman" w:cs="Times New Roman"/>
          <w:sz w:val="32"/>
          <w:szCs w:val="32"/>
          <w:lang w:eastAsia="zh-CN"/>
        </w:rPr>
        <w:t>成员国加强同</w:t>
      </w:r>
      <w:r>
        <w:rPr>
          <w:rFonts w:ascii="Times New Roman" w:eastAsia="FangSong_GB2312" w:hAnsi="Times New Roman" w:cs="Times New Roman"/>
          <w:sz w:val="32"/>
          <w:szCs w:val="32"/>
        </w:rPr>
        <w:t>对话伙伴合作路线图</w:t>
      </w:r>
      <w:r>
        <w:rPr>
          <w:rFonts w:ascii="Times New Roman" w:eastAsia="FangSong_GB2312" w:hAnsi="Times New Roman" w:cs="Times New Roman"/>
          <w:sz w:val="32"/>
          <w:szCs w:val="32"/>
          <w:lang w:eastAsia="zh-CN"/>
        </w:rPr>
        <w:t>》</w:t>
      </w:r>
      <w:r>
        <w:rPr>
          <w:rFonts w:ascii="Times New Roman" w:eastAsia="FangSong_GB2312" w:hAnsi="Times New Roman" w:cs="Times New Roman"/>
          <w:sz w:val="32"/>
          <w:szCs w:val="32"/>
        </w:rPr>
        <w:t>获得通过。该文件涵盖了经贸合作，特别是</w:t>
      </w:r>
      <w:r>
        <w:rPr>
          <w:rFonts w:ascii="Times New Roman" w:eastAsia="FangSong_GB2312" w:hAnsi="Times New Roman" w:cs="Times New Roman"/>
          <w:sz w:val="32"/>
          <w:szCs w:val="32"/>
          <w:lang w:eastAsia="zh-CN"/>
        </w:rPr>
        <w:t>在有关成员国和对话伙伴的经济园区和中小企业间建立联系，上合组织成员国在本组织框架内面向对话伙伴举办经贸和投资机会推介会</w:t>
      </w:r>
      <w:r>
        <w:rPr>
          <w:rFonts w:ascii="Times New Roman" w:eastAsia="FangSong_GB2312" w:hAnsi="Times New Roman" w:cs="Times New Roman"/>
          <w:sz w:val="32"/>
          <w:szCs w:val="32"/>
        </w:rPr>
        <w:t>。</w:t>
      </w:r>
    </w:p>
    <w:p w14:paraId="3F26089F" w14:textId="77777777" w:rsidR="00B94230" w:rsidRDefault="00000000">
      <w:pPr>
        <w:snapToGrid w:val="0"/>
        <w:spacing w:line="560" w:lineRule="exact"/>
        <w:ind w:firstLine="624"/>
        <w:rPr>
          <w:rFonts w:ascii="Times New Roman" w:eastAsia="FangSong_GB2312" w:hAnsi="Times New Roman" w:cs="Times New Roman"/>
          <w:sz w:val="32"/>
          <w:szCs w:val="32"/>
        </w:rPr>
      </w:pPr>
      <w:r>
        <w:rPr>
          <w:rFonts w:ascii="Times New Roman" w:eastAsia="FangSong_GB2312" w:hAnsi="Times New Roman" w:cs="Times New Roman"/>
          <w:sz w:val="32"/>
          <w:szCs w:val="32"/>
          <w:lang w:eastAsia="zh-CN"/>
        </w:rPr>
        <w:t>上合组织</w:t>
      </w:r>
      <w:r>
        <w:rPr>
          <w:rFonts w:ascii="Times New Roman" w:eastAsia="FangSong_GB2312" w:hAnsi="Times New Roman" w:cs="Times New Roman"/>
          <w:sz w:val="32"/>
          <w:szCs w:val="32"/>
        </w:rPr>
        <w:t>秘书处代表团参加了联合国亚洲及太平洋经济社会委员会（亚太经社会）第八十届会议</w:t>
      </w:r>
      <w:r>
        <w:rPr>
          <w:rFonts w:ascii="Times New Roman" w:eastAsia="FangSong_GB2312" w:hAnsi="Times New Roman" w:cs="Times New Roman"/>
          <w:sz w:val="32"/>
          <w:szCs w:val="32"/>
          <w:lang w:eastAsia="zh-CN"/>
        </w:rPr>
        <w:t>及其</w:t>
      </w:r>
      <w:r>
        <w:rPr>
          <w:rFonts w:ascii="Times New Roman" w:eastAsia="FangSong_GB2312" w:hAnsi="Times New Roman" w:cs="Times New Roman"/>
          <w:sz w:val="32"/>
          <w:szCs w:val="32"/>
        </w:rPr>
        <w:t>框架内的高级别对话，并出席了联合国中亚经济体和欧亚经济委员会的平行活动和亚信会议（</w:t>
      </w:r>
      <w:r>
        <w:rPr>
          <w:rFonts w:ascii="Times New Roman" w:eastAsia="FangSong_GB2312" w:hAnsi="Times New Roman" w:cs="Times New Roman"/>
          <w:sz w:val="32"/>
          <w:szCs w:val="32"/>
        </w:rPr>
        <w:t>2024</w:t>
      </w:r>
      <w:r>
        <w:rPr>
          <w:rFonts w:ascii="Times New Roman" w:eastAsia="FangSong_GB2312" w:hAnsi="Times New Roman" w:cs="Times New Roman"/>
          <w:sz w:val="32"/>
          <w:szCs w:val="32"/>
        </w:rPr>
        <w:t>年</w:t>
      </w:r>
      <w:r>
        <w:rPr>
          <w:rFonts w:ascii="Times New Roman" w:eastAsia="FangSong_GB2312" w:hAnsi="Times New Roman" w:cs="Times New Roman"/>
          <w:sz w:val="32"/>
          <w:szCs w:val="32"/>
        </w:rPr>
        <w:t>4</w:t>
      </w:r>
      <w:r>
        <w:rPr>
          <w:rFonts w:ascii="Times New Roman" w:eastAsia="FangSong_GB2312" w:hAnsi="Times New Roman" w:cs="Times New Roman"/>
          <w:sz w:val="32"/>
          <w:szCs w:val="32"/>
        </w:rPr>
        <w:t>月</w:t>
      </w:r>
      <w:r>
        <w:rPr>
          <w:rFonts w:ascii="Times New Roman" w:eastAsia="FangSong_GB2312" w:hAnsi="Times New Roman" w:cs="Times New Roman"/>
          <w:sz w:val="32"/>
          <w:szCs w:val="32"/>
        </w:rPr>
        <w:t>22</w:t>
      </w:r>
      <w:r>
        <w:rPr>
          <w:rFonts w:ascii="Times New Roman" w:eastAsia="FangSong_GB2312" w:hAnsi="Times New Roman" w:cs="Times New Roman"/>
          <w:sz w:val="32"/>
          <w:szCs w:val="32"/>
          <w:lang w:eastAsia="zh-CN"/>
        </w:rPr>
        <w:t>日至</w:t>
      </w:r>
      <w:r>
        <w:rPr>
          <w:rFonts w:ascii="Times New Roman" w:eastAsia="FangSong_GB2312" w:hAnsi="Times New Roman" w:cs="Times New Roman"/>
          <w:sz w:val="32"/>
          <w:szCs w:val="32"/>
        </w:rPr>
        <w:t>24</w:t>
      </w:r>
      <w:r>
        <w:rPr>
          <w:rFonts w:ascii="Times New Roman" w:eastAsia="FangSong_GB2312" w:hAnsi="Times New Roman" w:cs="Times New Roman"/>
          <w:sz w:val="32"/>
          <w:szCs w:val="32"/>
        </w:rPr>
        <w:t>日，曼谷）。</w:t>
      </w:r>
    </w:p>
    <w:p w14:paraId="31258D36" w14:textId="77777777" w:rsidR="00B94230" w:rsidRDefault="00B94230">
      <w:pPr>
        <w:snapToGrid w:val="0"/>
        <w:spacing w:line="560" w:lineRule="exact"/>
        <w:rPr>
          <w:rFonts w:ascii="Times New Roman" w:eastAsia="FangSong_GB2312" w:hAnsi="Times New Roman" w:cs="Times New Roman"/>
          <w:sz w:val="32"/>
          <w:szCs w:val="32"/>
        </w:rPr>
      </w:pPr>
    </w:p>
    <w:p w14:paraId="08A7151B" w14:textId="77777777" w:rsidR="00B94230" w:rsidRDefault="00000000">
      <w:pPr>
        <w:snapToGrid w:val="0"/>
        <w:spacing w:line="580" w:lineRule="exact"/>
        <w:ind w:firstLineChars="1550" w:firstLine="4960"/>
        <w:rPr>
          <w:rFonts w:ascii="Times New Roman" w:eastAsiaTheme="minorEastAsia" w:hAnsi="Times New Roman" w:cs="Times New Roman"/>
          <w:sz w:val="28"/>
          <w:szCs w:val="28"/>
        </w:rPr>
      </w:pPr>
      <w:r>
        <w:rPr>
          <w:rFonts w:ascii="Times New Roman" w:eastAsia="FangSong_GB2312" w:hAnsi="Times New Roman" w:cs="Times New Roman"/>
          <w:sz w:val="32"/>
          <w:szCs w:val="32"/>
          <w:lang w:val="en-US" w:eastAsia="zh-CN"/>
        </w:rPr>
        <w:t xml:space="preserve">  </w:t>
      </w:r>
      <w:r>
        <w:rPr>
          <w:rFonts w:ascii="Times New Roman" w:eastAsia="FangSong_GB2312" w:hAnsi="Times New Roman" w:cs="Times New Roman"/>
          <w:sz w:val="32"/>
          <w:szCs w:val="32"/>
          <w:lang w:eastAsia="zh-CN"/>
        </w:rPr>
        <w:t>上海合作组织</w:t>
      </w:r>
      <w:r>
        <w:rPr>
          <w:rFonts w:ascii="Times New Roman" w:eastAsia="FangSong_GB2312" w:hAnsi="Times New Roman" w:cs="Times New Roman"/>
          <w:sz w:val="32"/>
          <w:szCs w:val="32"/>
        </w:rPr>
        <w:t>秘书处</w:t>
      </w:r>
    </w:p>
    <w:sectPr w:rsidR="00B94230">
      <w:footerReference w:type="default" r:id="rId7"/>
      <w:pgSz w:w="11906" w:h="16838"/>
      <w:pgMar w:top="1440" w:right="1800" w:bottom="1440" w:left="1800" w:header="0" w:footer="850" w:gutter="0"/>
      <w:cols w:space="0"/>
      <w:formProt w:val="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EB6C3" w14:textId="77777777" w:rsidR="009B0DC7" w:rsidRDefault="009B0DC7">
      <w:pPr>
        <w:spacing w:after="0" w:line="240" w:lineRule="auto"/>
      </w:pPr>
      <w:r>
        <w:separator/>
      </w:r>
    </w:p>
  </w:endnote>
  <w:endnote w:type="continuationSeparator" w:id="0">
    <w:p w14:paraId="6C6D8582" w14:textId="77777777" w:rsidR="009B0DC7" w:rsidRDefault="009B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Lohit Devanagari">
    <w:altName w:val="Verdana"/>
    <w:charset w:val="00"/>
    <w:family w:val="roman"/>
    <w:pitch w:val="default"/>
    <w:sig w:usb0="00000000"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Liberation Sans">
    <w:altName w:val="Yu Gothic UI"/>
    <w:charset w:val="80"/>
    <w:family w:val="swiss"/>
    <w:pitch w:val="default"/>
    <w:sig w:usb0="00000000" w:usb1="00000000" w:usb2="00000000" w:usb3="00000000" w:csb0="6000009F" w:csb1="DFD70000"/>
  </w:font>
  <w:font w:name="Noto Sans CJK SC">
    <w:altName w:val="宋体"/>
    <w:charset w:val="86"/>
    <w:family w:val="roman"/>
    <w:pitch w:val="default"/>
    <w:sig w:usb0="00000000" w:usb1="00000000" w:usb2="00000016" w:usb3="00000000" w:csb0="602E0107" w:csb1="00000000"/>
  </w:font>
  <w:font w:name="FangSong">
    <w:altName w:val="仿宋"/>
    <w:charset w:val="86"/>
    <w:family w:val="modern"/>
    <w:pitch w:val="fixed"/>
    <w:sig w:usb0="800002BF" w:usb1="38CF7CFA" w:usb2="00000016" w:usb3="00000000" w:csb0="00040001" w:csb1="00000000"/>
  </w:font>
  <w:font w:name="FangSong_GB2312">
    <w:altName w:val="FangSong"/>
    <w:charset w:val="86"/>
    <w:family w:val="auto"/>
    <w:pitch w:val="default"/>
    <w:sig w:usb0="00000000" w:usb1="0000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外交粗仿宋">
    <w:altName w:val="FangSong"/>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850577"/>
    </w:sdtPr>
    <w:sdtContent>
      <w:p w14:paraId="4ACEAD13" w14:textId="77777777" w:rsidR="00B94230" w:rsidRDefault="00000000">
        <w:pPr>
          <w:pStyle w:val="ac"/>
          <w:jc w:val="center"/>
        </w:pPr>
        <w:r>
          <w:fldChar w:fldCharType="begin"/>
        </w:r>
        <w:r>
          <w:instrText xml:space="preserve"> PAGE </w:instrText>
        </w:r>
        <w:r>
          <w:fldChar w:fldCharType="separate"/>
        </w:r>
        <w:r>
          <w:t>9</w:t>
        </w:r>
        <w:r>
          <w:fldChar w:fldCharType="end"/>
        </w:r>
      </w:p>
    </w:sdtContent>
  </w:sdt>
  <w:p w14:paraId="75D28DD6" w14:textId="77777777" w:rsidR="00B94230" w:rsidRDefault="00B9423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A3E46" w14:textId="77777777" w:rsidR="009B0DC7" w:rsidRDefault="009B0DC7">
      <w:pPr>
        <w:spacing w:after="0" w:line="240" w:lineRule="auto"/>
      </w:pPr>
      <w:r>
        <w:separator/>
      </w:r>
    </w:p>
  </w:footnote>
  <w:footnote w:type="continuationSeparator" w:id="0">
    <w:p w14:paraId="20D7F139" w14:textId="77777777" w:rsidR="009B0DC7" w:rsidRDefault="009B0DC7">
      <w:pPr>
        <w:spacing w:after="0" w:line="240" w:lineRule="auto"/>
      </w:pPr>
      <w:r>
        <w:continuationSeparator/>
      </w:r>
    </w:p>
  </w:footnote>
  <w:footnote w:id="1">
    <w:p w14:paraId="126EEBBC" w14:textId="77777777" w:rsidR="00B94230" w:rsidRDefault="00000000">
      <w:pPr>
        <w:pStyle w:val="af1"/>
      </w:pPr>
      <w:r>
        <w:rPr>
          <w:rStyle w:val="afd"/>
        </w:rPr>
        <w:footnoteRef/>
      </w:r>
      <w:r>
        <w:rPr>
          <w:rFonts w:ascii="SimSun" w:hAnsi="SimSun" w:cs="SimSun"/>
        </w:rPr>
        <w:t>印度共和国非本文件的参与国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I1ZTQzZTFmMmE3OTY2Y2MwZTA1MTljMTAzZDg2ZWYifQ=="/>
  </w:docVars>
  <w:rsids>
    <w:rsidRoot w:val="00B60B5D"/>
    <w:rsid w:val="8DFBD430"/>
    <w:rsid w:val="91FFB846"/>
    <w:rsid w:val="9E3FAECC"/>
    <w:rsid w:val="9FFF1D26"/>
    <w:rsid w:val="AB266BD9"/>
    <w:rsid w:val="AFDF596B"/>
    <w:rsid w:val="B5DFD35A"/>
    <w:rsid w:val="B7F35013"/>
    <w:rsid w:val="BACA2D92"/>
    <w:rsid w:val="BB7B6A4E"/>
    <w:rsid w:val="BBFDD7C0"/>
    <w:rsid w:val="BDFDA5FF"/>
    <w:rsid w:val="BF57F503"/>
    <w:rsid w:val="BFBD39C9"/>
    <w:rsid w:val="BFFF7E9B"/>
    <w:rsid w:val="C3C7C507"/>
    <w:rsid w:val="CEFDE3F8"/>
    <w:rsid w:val="D9E7EECA"/>
    <w:rsid w:val="DBBFE567"/>
    <w:rsid w:val="DEFDDA67"/>
    <w:rsid w:val="DFAF92CF"/>
    <w:rsid w:val="DFFA6E60"/>
    <w:rsid w:val="EB7A21CA"/>
    <w:rsid w:val="ECF96810"/>
    <w:rsid w:val="EF37F738"/>
    <w:rsid w:val="F7E5C6A7"/>
    <w:rsid w:val="F7FB25F0"/>
    <w:rsid w:val="F9FDDDDC"/>
    <w:rsid w:val="FAFB7AF1"/>
    <w:rsid w:val="FB9FB5AF"/>
    <w:rsid w:val="FBE76116"/>
    <w:rsid w:val="FCEDC4A7"/>
    <w:rsid w:val="FD571E08"/>
    <w:rsid w:val="FD5F860C"/>
    <w:rsid w:val="FE7D7F65"/>
    <w:rsid w:val="FF573016"/>
    <w:rsid w:val="FFADB395"/>
    <w:rsid w:val="FFAF16B0"/>
    <w:rsid w:val="FFEE79D1"/>
    <w:rsid w:val="FFEF5319"/>
    <w:rsid w:val="FFFDB765"/>
    <w:rsid w:val="FFFFB8AB"/>
    <w:rsid w:val="000004C7"/>
    <w:rsid w:val="00040BD7"/>
    <w:rsid w:val="00072610"/>
    <w:rsid w:val="000735A4"/>
    <w:rsid w:val="00087F48"/>
    <w:rsid w:val="000A07DA"/>
    <w:rsid w:val="000D3C68"/>
    <w:rsid w:val="000D79A1"/>
    <w:rsid w:val="000E2C78"/>
    <w:rsid w:val="000F2605"/>
    <w:rsid w:val="000F688E"/>
    <w:rsid w:val="000F780B"/>
    <w:rsid w:val="00106400"/>
    <w:rsid w:val="00114BF4"/>
    <w:rsid w:val="001308C3"/>
    <w:rsid w:val="001379AB"/>
    <w:rsid w:val="00161062"/>
    <w:rsid w:val="00161C0D"/>
    <w:rsid w:val="00164379"/>
    <w:rsid w:val="00183567"/>
    <w:rsid w:val="00187355"/>
    <w:rsid w:val="00187C34"/>
    <w:rsid w:val="001B00EE"/>
    <w:rsid w:val="001B4151"/>
    <w:rsid w:val="001E0D4E"/>
    <w:rsid w:val="00210038"/>
    <w:rsid w:val="00212361"/>
    <w:rsid w:val="00225D2B"/>
    <w:rsid w:val="00245E49"/>
    <w:rsid w:val="00280D89"/>
    <w:rsid w:val="00282058"/>
    <w:rsid w:val="00287A45"/>
    <w:rsid w:val="002B45ED"/>
    <w:rsid w:val="002C413A"/>
    <w:rsid w:val="002F4789"/>
    <w:rsid w:val="002F66B7"/>
    <w:rsid w:val="002F70A0"/>
    <w:rsid w:val="003108BF"/>
    <w:rsid w:val="00317F7E"/>
    <w:rsid w:val="00322DB2"/>
    <w:rsid w:val="00334D6B"/>
    <w:rsid w:val="003608F4"/>
    <w:rsid w:val="00377A98"/>
    <w:rsid w:val="00386B65"/>
    <w:rsid w:val="00386C51"/>
    <w:rsid w:val="00397CEA"/>
    <w:rsid w:val="003A7207"/>
    <w:rsid w:val="003C55D4"/>
    <w:rsid w:val="003E1BE9"/>
    <w:rsid w:val="003F1CBA"/>
    <w:rsid w:val="00421193"/>
    <w:rsid w:val="00422054"/>
    <w:rsid w:val="00430CB7"/>
    <w:rsid w:val="00431EA7"/>
    <w:rsid w:val="004378DA"/>
    <w:rsid w:val="004438AC"/>
    <w:rsid w:val="00450E67"/>
    <w:rsid w:val="004521F0"/>
    <w:rsid w:val="00463346"/>
    <w:rsid w:val="00463971"/>
    <w:rsid w:val="004C5D6A"/>
    <w:rsid w:val="004C642B"/>
    <w:rsid w:val="004D07F7"/>
    <w:rsid w:val="004D11E7"/>
    <w:rsid w:val="004F2B57"/>
    <w:rsid w:val="00502B27"/>
    <w:rsid w:val="00525A77"/>
    <w:rsid w:val="00543BE7"/>
    <w:rsid w:val="00554D15"/>
    <w:rsid w:val="005578F8"/>
    <w:rsid w:val="00567524"/>
    <w:rsid w:val="00567858"/>
    <w:rsid w:val="00591843"/>
    <w:rsid w:val="005A3BBF"/>
    <w:rsid w:val="005D2E8E"/>
    <w:rsid w:val="005D67C6"/>
    <w:rsid w:val="005F1BDB"/>
    <w:rsid w:val="006153FA"/>
    <w:rsid w:val="0061612C"/>
    <w:rsid w:val="00617D93"/>
    <w:rsid w:val="00631111"/>
    <w:rsid w:val="00641287"/>
    <w:rsid w:val="00650B0E"/>
    <w:rsid w:val="0066423F"/>
    <w:rsid w:val="00664F57"/>
    <w:rsid w:val="0069300F"/>
    <w:rsid w:val="006B12D1"/>
    <w:rsid w:val="006B21E2"/>
    <w:rsid w:val="006B451A"/>
    <w:rsid w:val="006B4A12"/>
    <w:rsid w:val="006C6565"/>
    <w:rsid w:val="006C6FEF"/>
    <w:rsid w:val="006E30D7"/>
    <w:rsid w:val="006E36DE"/>
    <w:rsid w:val="006F1C43"/>
    <w:rsid w:val="007043A9"/>
    <w:rsid w:val="0070570E"/>
    <w:rsid w:val="007540E0"/>
    <w:rsid w:val="00763FB1"/>
    <w:rsid w:val="00771D4A"/>
    <w:rsid w:val="00787B39"/>
    <w:rsid w:val="007947D3"/>
    <w:rsid w:val="007A3DD1"/>
    <w:rsid w:val="007A673F"/>
    <w:rsid w:val="007A6B45"/>
    <w:rsid w:val="007E430D"/>
    <w:rsid w:val="007F6E80"/>
    <w:rsid w:val="00812253"/>
    <w:rsid w:val="00842769"/>
    <w:rsid w:val="00850EA9"/>
    <w:rsid w:val="0086482C"/>
    <w:rsid w:val="00865EC1"/>
    <w:rsid w:val="00875A8C"/>
    <w:rsid w:val="00880C8D"/>
    <w:rsid w:val="00895DEE"/>
    <w:rsid w:val="00896633"/>
    <w:rsid w:val="00897E05"/>
    <w:rsid w:val="008B69B2"/>
    <w:rsid w:val="008C4BD8"/>
    <w:rsid w:val="008D716F"/>
    <w:rsid w:val="008E5F8E"/>
    <w:rsid w:val="00900A72"/>
    <w:rsid w:val="0090150F"/>
    <w:rsid w:val="009154E8"/>
    <w:rsid w:val="00915BBE"/>
    <w:rsid w:val="00916ED8"/>
    <w:rsid w:val="00936A12"/>
    <w:rsid w:val="00957F3D"/>
    <w:rsid w:val="00962551"/>
    <w:rsid w:val="00974F30"/>
    <w:rsid w:val="0097643C"/>
    <w:rsid w:val="00991D9A"/>
    <w:rsid w:val="009B046E"/>
    <w:rsid w:val="009B0DC7"/>
    <w:rsid w:val="009B140C"/>
    <w:rsid w:val="009B2F22"/>
    <w:rsid w:val="009B3866"/>
    <w:rsid w:val="009C0D74"/>
    <w:rsid w:val="009E38E7"/>
    <w:rsid w:val="009E4750"/>
    <w:rsid w:val="009E7373"/>
    <w:rsid w:val="009F6225"/>
    <w:rsid w:val="00A205D6"/>
    <w:rsid w:val="00A25E04"/>
    <w:rsid w:val="00A4398C"/>
    <w:rsid w:val="00A45FB9"/>
    <w:rsid w:val="00A61136"/>
    <w:rsid w:val="00A63D55"/>
    <w:rsid w:val="00A66B55"/>
    <w:rsid w:val="00A67854"/>
    <w:rsid w:val="00A73CCA"/>
    <w:rsid w:val="00A87697"/>
    <w:rsid w:val="00A9410F"/>
    <w:rsid w:val="00A96A8F"/>
    <w:rsid w:val="00AA009A"/>
    <w:rsid w:val="00AA02A8"/>
    <w:rsid w:val="00AA63D1"/>
    <w:rsid w:val="00AC6914"/>
    <w:rsid w:val="00AD5793"/>
    <w:rsid w:val="00AE09A3"/>
    <w:rsid w:val="00B0535A"/>
    <w:rsid w:val="00B316F6"/>
    <w:rsid w:val="00B53D73"/>
    <w:rsid w:val="00B60B5D"/>
    <w:rsid w:val="00B6767C"/>
    <w:rsid w:val="00B72639"/>
    <w:rsid w:val="00B80CE2"/>
    <w:rsid w:val="00B94230"/>
    <w:rsid w:val="00B95BAF"/>
    <w:rsid w:val="00BE0641"/>
    <w:rsid w:val="00BF447A"/>
    <w:rsid w:val="00C07256"/>
    <w:rsid w:val="00C1303C"/>
    <w:rsid w:val="00C16C95"/>
    <w:rsid w:val="00C20C5E"/>
    <w:rsid w:val="00C47EB7"/>
    <w:rsid w:val="00C837F6"/>
    <w:rsid w:val="00CA7AED"/>
    <w:rsid w:val="00CB4236"/>
    <w:rsid w:val="00CC4C43"/>
    <w:rsid w:val="00CD3AE5"/>
    <w:rsid w:val="00CE2EB4"/>
    <w:rsid w:val="00CF631F"/>
    <w:rsid w:val="00D02B95"/>
    <w:rsid w:val="00D230F1"/>
    <w:rsid w:val="00D32828"/>
    <w:rsid w:val="00D3611F"/>
    <w:rsid w:val="00D37948"/>
    <w:rsid w:val="00D45BE6"/>
    <w:rsid w:val="00D81F5F"/>
    <w:rsid w:val="00D84BDD"/>
    <w:rsid w:val="00D84BFD"/>
    <w:rsid w:val="00D90F58"/>
    <w:rsid w:val="00D93400"/>
    <w:rsid w:val="00DA25C6"/>
    <w:rsid w:val="00DB686D"/>
    <w:rsid w:val="00DB73A8"/>
    <w:rsid w:val="00DC0D84"/>
    <w:rsid w:val="00DC1EFA"/>
    <w:rsid w:val="00DC6B16"/>
    <w:rsid w:val="00DC7287"/>
    <w:rsid w:val="00DD0041"/>
    <w:rsid w:val="00E0280E"/>
    <w:rsid w:val="00E4051B"/>
    <w:rsid w:val="00E4545C"/>
    <w:rsid w:val="00E465BF"/>
    <w:rsid w:val="00E941A0"/>
    <w:rsid w:val="00E95E1B"/>
    <w:rsid w:val="00EE6258"/>
    <w:rsid w:val="00F02AD0"/>
    <w:rsid w:val="00F10545"/>
    <w:rsid w:val="00F15569"/>
    <w:rsid w:val="00F15BD4"/>
    <w:rsid w:val="00F25738"/>
    <w:rsid w:val="00F32831"/>
    <w:rsid w:val="00F33202"/>
    <w:rsid w:val="00F625E0"/>
    <w:rsid w:val="00F74108"/>
    <w:rsid w:val="00F910BF"/>
    <w:rsid w:val="00F96A3B"/>
    <w:rsid w:val="00FA024F"/>
    <w:rsid w:val="00FB56A7"/>
    <w:rsid w:val="00FB5DEF"/>
    <w:rsid w:val="00FC3B69"/>
    <w:rsid w:val="00FD336C"/>
    <w:rsid w:val="00FE258E"/>
    <w:rsid w:val="00FF0BCA"/>
    <w:rsid w:val="00FF3BF4"/>
    <w:rsid w:val="03BF3BDD"/>
    <w:rsid w:val="048A4669"/>
    <w:rsid w:val="05AE7EBC"/>
    <w:rsid w:val="067A137F"/>
    <w:rsid w:val="08A52C48"/>
    <w:rsid w:val="08F21B69"/>
    <w:rsid w:val="08F330C9"/>
    <w:rsid w:val="09FD729B"/>
    <w:rsid w:val="0F134C17"/>
    <w:rsid w:val="15FFD0DB"/>
    <w:rsid w:val="170E307B"/>
    <w:rsid w:val="1BFE57FD"/>
    <w:rsid w:val="1FBBFE36"/>
    <w:rsid w:val="1FCFDEF5"/>
    <w:rsid w:val="228B2CD4"/>
    <w:rsid w:val="22F02729"/>
    <w:rsid w:val="27495A23"/>
    <w:rsid w:val="27C616D2"/>
    <w:rsid w:val="29117A67"/>
    <w:rsid w:val="29735EC2"/>
    <w:rsid w:val="2D276A64"/>
    <w:rsid w:val="2E07535D"/>
    <w:rsid w:val="2ECFCD97"/>
    <w:rsid w:val="2F632D12"/>
    <w:rsid w:val="2FE11F2A"/>
    <w:rsid w:val="385F068B"/>
    <w:rsid w:val="3BFFD6CD"/>
    <w:rsid w:val="3C3701AE"/>
    <w:rsid w:val="3CDEA105"/>
    <w:rsid w:val="3D112BA0"/>
    <w:rsid w:val="3E24118D"/>
    <w:rsid w:val="3EFFA978"/>
    <w:rsid w:val="3FEE6A98"/>
    <w:rsid w:val="3FF516BC"/>
    <w:rsid w:val="47B61B4A"/>
    <w:rsid w:val="4CFE5DCC"/>
    <w:rsid w:val="4F6F7567"/>
    <w:rsid w:val="4FB49E73"/>
    <w:rsid w:val="533662E6"/>
    <w:rsid w:val="56BF54F9"/>
    <w:rsid w:val="56EFF62F"/>
    <w:rsid w:val="57DF519E"/>
    <w:rsid w:val="59FFDFA4"/>
    <w:rsid w:val="5D37AAEE"/>
    <w:rsid w:val="5D3F8F3D"/>
    <w:rsid w:val="5DE6962E"/>
    <w:rsid w:val="5F7FB0EA"/>
    <w:rsid w:val="5FED95BE"/>
    <w:rsid w:val="5FF756D7"/>
    <w:rsid w:val="6ADF6BA7"/>
    <w:rsid w:val="6B320238"/>
    <w:rsid w:val="6B416E95"/>
    <w:rsid w:val="6DFDAE54"/>
    <w:rsid w:val="6E1B7E27"/>
    <w:rsid w:val="6E836E7D"/>
    <w:rsid w:val="6F2E21DC"/>
    <w:rsid w:val="6F57BC9B"/>
    <w:rsid w:val="6F7B38F4"/>
    <w:rsid w:val="6FB54985"/>
    <w:rsid w:val="75A30590"/>
    <w:rsid w:val="76EC07CC"/>
    <w:rsid w:val="77B78115"/>
    <w:rsid w:val="79EF9285"/>
    <w:rsid w:val="79FEC787"/>
    <w:rsid w:val="7AB74695"/>
    <w:rsid w:val="7AD76BC6"/>
    <w:rsid w:val="7AFF6307"/>
    <w:rsid w:val="7B168799"/>
    <w:rsid w:val="7B6C7E14"/>
    <w:rsid w:val="7BCF8541"/>
    <w:rsid w:val="7BF33888"/>
    <w:rsid w:val="7BF73E21"/>
    <w:rsid w:val="7C01DB95"/>
    <w:rsid w:val="7DEF416A"/>
    <w:rsid w:val="7F2E7A2D"/>
    <w:rsid w:val="7F3F6D48"/>
    <w:rsid w:val="7FEF0024"/>
    <w:rsid w:val="7FEF4D88"/>
    <w:rsid w:val="7FFF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C0DD"/>
  <w15:docId w15:val="{CE69160A-A7A4-461A-B5AA-5D795C2E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rPr>
      <w:rFonts w:eastAsia="SimSun" w:cs="Calibri"/>
      <w:sz w:val="22"/>
      <w:szCs w:val="22"/>
      <w:lang w:eastAsia="ar-SA"/>
    </w:rPr>
  </w:style>
  <w:style w:type="paragraph" w:styleId="1">
    <w:name w:val="heading 1"/>
    <w:basedOn w:val="a"/>
    <w:next w:val="a"/>
    <w:link w:val="10"/>
    <w:uiPriority w:val="9"/>
    <w:qFormat/>
    <w:pPr>
      <w:keepNext/>
      <w:suppressAutoHyphens w:val="0"/>
      <w:spacing w:line="360" w:lineRule="exact"/>
      <w:jc w:val="center"/>
      <w:outlineLvl w:val="0"/>
    </w:pPr>
    <w:rPr>
      <w:rFonts w:ascii="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SimHei" w:hAnsiTheme="majorHAnsi" w:cstheme="majorBidi"/>
      <w:sz w:val="20"/>
      <w:szCs w:val="20"/>
    </w:rPr>
  </w:style>
  <w:style w:type="paragraph" w:styleId="a4">
    <w:name w:val="annotation text"/>
    <w:basedOn w:val="a"/>
    <w:link w:val="a5"/>
    <w:uiPriority w:val="99"/>
    <w:semiHidden/>
    <w:unhideWhenUsed/>
    <w:qFormat/>
    <w:rPr>
      <w:sz w:val="20"/>
      <w:szCs w:val="20"/>
    </w:rPr>
  </w:style>
  <w:style w:type="paragraph" w:styleId="a6">
    <w:name w:val="Body Text"/>
    <w:basedOn w:val="a"/>
    <w:link w:val="a7"/>
    <w:uiPriority w:val="99"/>
    <w:semiHidden/>
    <w:unhideWhenUsed/>
    <w:qFormat/>
    <w:pPr>
      <w:spacing w:after="120"/>
    </w:pPr>
  </w:style>
  <w:style w:type="paragraph" w:styleId="2">
    <w:name w:val="Body Text Indent 2"/>
    <w:basedOn w:val="a"/>
    <w:link w:val="20"/>
    <w:uiPriority w:val="99"/>
    <w:unhideWhenUsed/>
    <w:qFormat/>
    <w:pPr>
      <w:suppressAutoHyphens w:val="0"/>
      <w:spacing w:line="360" w:lineRule="exact"/>
      <w:ind w:left="-9" w:firstLine="708"/>
    </w:pPr>
    <w:rPr>
      <w:rFonts w:ascii="Times New Roman" w:hAnsi="Times New Roman" w:cs="Times New Roman"/>
      <w:sz w:val="28"/>
      <w:szCs w:val="28"/>
      <w:lang w:eastAsia="zh-CN"/>
    </w:rPr>
  </w:style>
  <w:style w:type="paragraph" w:styleId="a8">
    <w:name w:val="endnote text"/>
    <w:basedOn w:val="a"/>
    <w:link w:val="a9"/>
    <w:uiPriority w:val="99"/>
    <w:semiHidden/>
    <w:unhideWhenUsed/>
    <w:qFormat/>
    <w:pPr>
      <w:snapToGrid w:val="0"/>
      <w:jc w:val="left"/>
    </w:pPr>
  </w:style>
  <w:style w:type="paragraph" w:styleId="aa">
    <w:name w:val="Balloon Text"/>
    <w:basedOn w:val="a"/>
    <w:link w:val="ab"/>
    <w:uiPriority w:val="99"/>
    <w:semiHidden/>
    <w:unhideWhenUsed/>
    <w:qFormat/>
    <w:rPr>
      <w:sz w:val="16"/>
      <w:szCs w:val="16"/>
    </w:rPr>
  </w:style>
  <w:style w:type="paragraph" w:styleId="ac">
    <w:name w:val="footer"/>
    <w:basedOn w:val="a"/>
    <w:link w:val="ad"/>
    <w:uiPriority w:val="99"/>
    <w:unhideWhenUsed/>
    <w:qFormat/>
    <w:pPr>
      <w:tabs>
        <w:tab w:val="center" w:pos="4677"/>
        <w:tab w:val="right" w:pos="9355"/>
      </w:tabs>
      <w:snapToGrid w:val="0"/>
      <w:jc w:val="left"/>
    </w:pPr>
    <w:rPr>
      <w:sz w:val="18"/>
      <w:szCs w:val="18"/>
    </w:rPr>
  </w:style>
  <w:style w:type="paragraph" w:styleId="ae">
    <w:name w:val="header"/>
    <w:basedOn w:val="a"/>
    <w:link w:val="af"/>
    <w:uiPriority w:val="99"/>
    <w:unhideWhenUsed/>
    <w:qFormat/>
    <w:pPr>
      <w:pBdr>
        <w:bottom w:val="single" w:sz="6" w:space="1" w:color="000000"/>
      </w:pBdr>
      <w:tabs>
        <w:tab w:val="center" w:pos="4677"/>
        <w:tab w:val="right" w:pos="9355"/>
      </w:tabs>
      <w:snapToGrid w:val="0"/>
      <w:jc w:val="center"/>
    </w:pPr>
    <w:rPr>
      <w:sz w:val="18"/>
      <w:szCs w:val="18"/>
    </w:rPr>
  </w:style>
  <w:style w:type="paragraph" w:styleId="af0">
    <w:name w:val="List"/>
    <w:basedOn w:val="a6"/>
    <w:qFormat/>
    <w:rPr>
      <w:rFonts w:cs="Lohit Devanagari"/>
    </w:rPr>
  </w:style>
  <w:style w:type="paragraph" w:styleId="af1">
    <w:name w:val="footnote text"/>
    <w:basedOn w:val="a"/>
    <w:link w:val="af2"/>
    <w:uiPriority w:val="99"/>
    <w:semiHidden/>
    <w:unhideWhenUsed/>
    <w:qFormat/>
    <w:pPr>
      <w:snapToGrid w:val="0"/>
      <w:jc w:val="left"/>
    </w:pPr>
    <w:rPr>
      <w:sz w:val="18"/>
      <w:szCs w:val="18"/>
    </w:rPr>
  </w:style>
  <w:style w:type="paragraph" w:styleId="af3">
    <w:name w:val="Normal (Web)"/>
    <w:basedOn w:val="a"/>
    <w:unhideWhenUsed/>
    <w:qFormat/>
    <w:pPr>
      <w:suppressAutoHyphens w:val="0"/>
      <w:spacing w:beforeAutospacing="1" w:afterAutospacing="1"/>
      <w:jc w:val="left"/>
    </w:pPr>
    <w:rPr>
      <w:rFonts w:ascii="SimSun" w:hAnsi="SimSun" w:cs="SimSun"/>
      <w:sz w:val="24"/>
      <w:szCs w:val="24"/>
      <w:lang w:val="en-US" w:eastAsia="zh-CN"/>
    </w:rPr>
  </w:style>
  <w:style w:type="paragraph" w:styleId="af4">
    <w:name w:val="annotation subject"/>
    <w:basedOn w:val="a4"/>
    <w:next w:val="a4"/>
    <w:link w:val="af5"/>
    <w:uiPriority w:val="99"/>
    <w:semiHidden/>
    <w:unhideWhenUsed/>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Light Shading"/>
    <w:basedOn w:val="a1"/>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basedOn w:val="a0"/>
    <w:uiPriority w:val="99"/>
    <w:semiHidden/>
    <w:unhideWhenUsed/>
    <w:qFormat/>
    <w:rPr>
      <w:color w:val="800080" w:themeColor="followedHyperlink"/>
      <w:u w:val="single"/>
    </w:rPr>
  </w:style>
  <w:style w:type="character" w:styleId="afb">
    <w:name w:val="Hyperlink"/>
    <w:basedOn w:val="a0"/>
    <w:uiPriority w:val="99"/>
    <w:unhideWhenUsed/>
    <w:qFormat/>
    <w:rPr>
      <w:color w:val="0000FF"/>
      <w:u w:val="single"/>
    </w:rPr>
  </w:style>
  <w:style w:type="character" w:styleId="afc">
    <w:name w:val="annotation reference"/>
    <w:basedOn w:val="a0"/>
    <w:uiPriority w:val="99"/>
    <w:semiHidden/>
    <w:unhideWhenUsed/>
    <w:qFormat/>
    <w:rPr>
      <w:sz w:val="16"/>
      <w:szCs w:val="16"/>
    </w:rPr>
  </w:style>
  <w:style w:type="character" w:styleId="afd">
    <w:name w:val="footnote reference"/>
    <w:qFormat/>
    <w:rPr>
      <w:vertAlign w:val="superscript"/>
    </w:rPr>
  </w:style>
  <w:style w:type="character" w:customStyle="1" w:styleId="af">
    <w:name w:val="Верхний колонтитул Знак"/>
    <w:basedOn w:val="a0"/>
    <w:link w:val="ae"/>
    <w:uiPriority w:val="99"/>
    <w:qFormat/>
    <w:rPr>
      <w:rFonts w:ascii="Calibri" w:eastAsia="SimSun" w:hAnsi="Calibri" w:cs="Calibri"/>
      <w:kern w:val="0"/>
      <w:sz w:val="18"/>
      <w:szCs w:val="18"/>
      <w:lang w:val="ru-RU" w:eastAsia="ar-SA"/>
    </w:rPr>
  </w:style>
  <w:style w:type="character" w:customStyle="1" w:styleId="ad">
    <w:name w:val="Нижний колонтитул Знак"/>
    <w:basedOn w:val="a0"/>
    <w:link w:val="ac"/>
    <w:uiPriority w:val="99"/>
    <w:qFormat/>
    <w:rPr>
      <w:rFonts w:ascii="Calibri" w:eastAsia="SimSun" w:hAnsi="Calibri" w:cs="Calibri"/>
      <w:kern w:val="0"/>
      <w:sz w:val="18"/>
      <w:szCs w:val="18"/>
      <w:lang w:val="ru-RU" w:eastAsia="ar-SA"/>
    </w:rPr>
  </w:style>
  <w:style w:type="character" w:customStyle="1" w:styleId="afe">
    <w:name w:val="Без интервала Знак"/>
    <w:link w:val="aff"/>
    <w:uiPriority w:val="1"/>
    <w:qFormat/>
    <w:locked/>
    <w:rPr>
      <w:rFonts w:ascii="Times New Roman" w:eastAsia="SimSun" w:hAnsi="Times New Roman" w:cs="Times New Roman"/>
      <w:kern w:val="0"/>
      <w:sz w:val="28"/>
      <w:lang w:val="ru-RU"/>
    </w:rPr>
  </w:style>
  <w:style w:type="paragraph" w:styleId="aff">
    <w:name w:val="No Spacing"/>
    <w:link w:val="afe"/>
    <w:uiPriority w:val="1"/>
    <w:qFormat/>
    <w:pPr>
      <w:suppressAutoHyphens/>
    </w:pPr>
    <w:rPr>
      <w:rFonts w:ascii="Times New Roman" w:eastAsia="SimSun" w:hAnsi="Times New Roman" w:cs="Times New Roman"/>
      <w:sz w:val="28"/>
      <w:szCs w:val="22"/>
      <w:lang w:eastAsia="zh-CN"/>
    </w:rPr>
  </w:style>
  <w:style w:type="character" w:customStyle="1" w:styleId="ab">
    <w:name w:val="Текст выноски Знак"/>
    <w:basedOn w:val="a0"/>
    <w:link w:val="aa"/>
    <w:uiPriority w:val="99"/>
    <w:semiHidden/>
    <w:qFormat/>
    <w:rPr>
      <w:rFonts w:ascii="Calibri" w:eastAsia="SimSun" w:hAnsi="Calibri" w:cs="Calibri"/>
      <w:kern w:val="0"/>
      <w:sz w:val="16"/>
      <w:szCs w:val="16"/>
      <w:lang w:val="ru-RU" w:eastAsia="ar-SA"/>
    </w:rPr>
  </w:style>
  <w:style w:type="character" w:styleId="aff0">
    <w:name w:val="Placeholder Text"/>
    <w:basedOn w:val="a0"/>
    <w:uiPriority w:val="99"/>
    <w:semiHidden/>
    <w:qFormat/>
    <w:rPr>
      <w:color w:val="808080"/>
    </w:rPr>
  </w:style>
  <w:style w:type="character" w:customStyle="1" w:styleId="20">
    <w:name w:val="Основной текст с отступом 2 Знак"/>
    <w:basedOn w:val="a0"/>
    <w:link w:val="2"/>
    <w:uiPriority w:val="99"/>
    <w:qFormat/>
    <w:rPr>
      <w:rFonts w:ascii="Times New Roman" w:eastAsia="SimSun" w:hAnsi="Times New Roman" w:cs="Times New Roman"/>
      <w:kern w:val="0"/>
      <w:sz w:val="28"/>
      <w:szCs w:val="28"/>
      <w:lang w:val="ru-RU"/>
    </w:rPr>
  </w:style>
  <w:style w:type="character" w:customStyle="1" w:styleId="a7">
    <w:name w:val="Основной текст Знак"/>
    <w:basedOn w:val="a0"/>
    <w:link w:val="a6"/>
    <w:uiPriority w:val="99"/>
    <w:semiHidden/>
    <w:qFormat/>
    <w:rPr>
      <w:rFonts w:ascii="Calibri" w:eastAsia="SimSun" w:hAnsi="Calibri" w:cs="Calibri"/>
      <w:kern w:val="0"/>
      <w:sz w:val="22"/>
      <w:lang w:val="ru-RU" w:eastAsia="ar-SA"/>
    </w:rPr>
  </w:style>
  <w:style w:type="character" w:customStyle="1" w:styleId="a9">
    <w:name w:val="Текст концевой сноски Знак"/>
    <w:basedOn w:val="a0"/>
    <w:link w:val="a8"/>
    <w:uiPriority w:val="99"/>
    <w:semiHidden/>
    <w:qFormat/>
    <w:rPr>
      <w:rFonts w:ascii="Calibri" w:eastAsia="SimSun" w:hAnsi="Calibri" w:cs="Calibri"/>
      <w:kern w:val="0"/>
      <w:sz w:val="22"/>
      <w:lang w:val="ru-RU" w:eastAsia="ar-SA"/>
    </w:rPr>
  </w:style>
  <w:style w:type="character" w:customStyle="1" w:styleId="EndnoteCharacters">
    <w:name w:val="Endnote Characters"/>
    <w:basedOn w:val="a0"/>
    <w:uiPriority w:val="99"/>
    <w:semiHidden/>
    <w:unhideWhenUsed/>
    <w:qFormat/>
    <w:rPr>
      <w:vertAlign w:val="superscript"/>
    </w:rPr>
  </w:style>
  <w:style w:type="character" w:customStyle="1" w:styleId="af2">
    <w:name w:val="Текст сноски Знак"/>
    <w:basedOn w:val="a0"/>
    <w:link w:val="af1"/>
    <w:uiPriority w:val="99"/>
    <w:semiHidden/>
    <w:qFormat/>
    <w:rPr>
      <w:rFonts w:ascii="Calibri" w:eastAsia="SimSun" w:hAnsi="Calibri" w:cs="Calibri"/>
      <w:kern w:val="0"/>
      <w:sz w:val="18"/>
      <w:szCs w:val="18"/>
      <w:lang w:val="ru-RU" w:eastAsia="ar-SA"/>
    </w:rPr>
  </w:style>
  <w:style w:type="character" w:customStyle="1" w:styleId="FootnoteCharacters">
    <w:name w:val="Footnote Characters"/>
    <w:basedOn w:val="a0"/>
    <w:uiPriority w:val="99"/>
    <w:semiHidden/>
    <w:unhideWhenUsed/>
    <w:qFormat/>
    <w:rPr>
      <w:vertAlign w:val="superscript"/>
    </w:rPr>
  </w:style>
  <w:style w:type="character" w:customStyle="1" w:styleId="a5">
    <w:name w:val="Текст примечания Знак"/>
    <w:basedOn w:val="a0"/>
    <w:link w:val="a4"/>
    <w:uiPriority w:val="99"/>
    <w:semiHidden/>
    <w:qFormat/>
    <w:rPr>
      <w:rFonts w:ascii="Calibri" w:eastAsia="SimSun" w:hAnsi="Calibri" w:cs="Calibri"/>
      <w:kern w:val="0"/>
      <w:sz w:val="20"/>
      <w:szCs w:val="20"/>
      <w:lang w:val="ru-RU" w:eastAsia="ar-SA"/>
    </w:rPr>
  </w:style>
  <w:style w:type="character" w:customStyle="1" w:styleId="af5">
    <w:name w:val="Тема примечания Знак"/>
    <w:basedOn w:val="a5"/>
    <w:link w:val="af4"/>
    <w:uiPriority w:val="99"/>
    <w:semiHidden/>
    <w:qFormat/>
    <w:rPr>
      <w:rFonts w:ascii="Calibri" w:eastAsia="SimSun" w:hAnsi="Calibri" w:cs="Calibri"/>
      <w:b/>
      <w:bCs/>
      <w:kern w:val="0"/>
      <w:sz w:val="20"/>
      <w:szCs w:val="20"/>
      <w:lang w:val="ru-RU" w:eastAsia="ar-SA"/>
    </w:rPr>
  </w:style>
  <w:style w:type="character" w:customStyle="1" w:styleId="10">
    <w:name w:val="Заголовок 1 Знак"/>
    <w:basedOn w:val="a0"/>
    <w:link w:val="1"/>
    <w:uiPriority w:val="9"/>
    <w:qFormat/>
    <w:rPr>
      <w:rFonts w:ascii="Times New Roman" w:eastAsia="SimSun" w:hAnsi="Times New Roman" w:cs="Times New Roman"/>
      <w:b/>
      <w:kern w:val="0"/>
      <w:sz w:val="28"/>
      <w:szCs w:val="28"/>
      <w:lang w:val="ru-RU" w:eastAsia="ru-RU"/>
    </w:rPr>
  </w:style>
  <w:style w:type="character" w:customStyle="1" w:styleId="Bodytext2Impact17ptSpacing0pt">
    <w:name w:val="Body text (2) + Impact;17 pt;Spacing 0 pt"/>
    <w:basedOn w:val="a0"/>
    <w:qFormat/>
    <w:rPr>
      <w:rFonts w:ascii="Impact" w:eastAsia="Impact" w:hAnsi="Impact" w:cs="Impact"/>
      <w:color w:val="000000"/>
      <w:spacing w:val="0"/>
      <w:w w:val="100"/>
      <w:sz w:val="34"/>
      <w:szCs w:val="34"/>
      <w:u w:val="none"/>
      <w:lang w:val="zh-CN" w:eastAsia="zh-CN" w:bidi="zh-CN"/>
    </w:rPr>
  </w:style>
  <w:style w:type="paragraph" w:customStyle="1" w:styleId="Heading">
    <w:name w:val="Heading"/>
    <w:basedOn w:val="a"/>
    <w:next w:val="a6"/>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styleId="aff1">
    <w:name w:val="List Paragraph"/>
    <w:basedOn w:val="a"/>
    <w:qFormat/>
    <w:pPr>
      <w:ind w:firstLine="420"/>
    </w:pPr>
  </w:style>
  <w:style w:type="paragraph" w:customStyle="1" w:styleId="HeaderandFooter">
    <w:name w:val="Header and Footer"/>
    <w:basedOn w:val="a"/>
    <w:qFormat/>
  </w:style>
  <w:style w:type="paragraph" w:customStyle="1" w:styleId="Default">
    <w:name w:val="Default"/>
    <w:qFormat/>
    <w:pPr>
      <w:suppressAutoHyphens/>
    </w:pPr>
    <w:rPr>
      <w:rFonts w:ascii="Times New Roman" w:eastAsia="SimSu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2024-10-14T17:31:00Z</cp:lastPrinted>
  <dcterms:created xsi:type="dcterms:W3CDTF">2024-10-15T07:15:00Z</dcterms:created>
  <dcterms:modified xsi:type="dcterms:W3CDTF">2024-10-15T07:15:00Z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E248A72969C74AC3A9B50E2B3ABE8F75_13</vt:lpwstr>
  </property>
</Properties>
</file>